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04A75" w:rsidR="00501ED7" w:rsidP="0091272E" w:rsidRDefault="00501ED7" w14:paraId="24EA67BD" w14:textId="5AE9C095">
      <w:pPr>
        <w:jc w:val="center"/>
        <w:rPr>
          <w:rFonts w:cstheme="minorHAnsi"/>
          <w:b/>
          <w:sz w:val="40"/>
          <w:szCs w:val="40"/>
        </w:rPr>
      </w:pPr>
    </w:p>
    <w:p w:rsidRPr="00004A75" w:rsidR="00A923F8" w:rsidP="00501ED7" w:rsidRDefault="00A923F8" w14:paraId="4F9A79E7" w14:textId="77777777">
      <w:pPr>
        <w:rPr>
          <w:rFonts w:cstheme="minorHAnsi"/>
          <w:b/>
          <w:color w:val="1B5FA7"/>
          <w:sz w:val="20"/>
          <w:szCs w:val="20"/>
        </w:rPr>
      </w:pPr>
    </w:p>
    <w:p w:rsidRPr="00C21AF7" w:rsidR="0091272E" w:rsidP="0091272E" w:rsidRDefault="0091272E" w14:paraId="24479D55" w14:textId="2A140B2A">
      <w:pPr>
        <w:jc w:val="center"/>
        <w:rPr>
          <w:rFonts w:cstheme="minorHAnsi"/>
          <w:b/>
          <w:bCs/>
          <w:color w:val="0070C0"/>
          <w:sz w:val="56"/>
          <w:szCs w:val="56"/>
        </w:rPr>
      </w:pPr>
      <w:r w:rsidRPr="00C21AF7">
        <w:rPr>
          <w:rFonts w:cstheme="minorHAnsi"/>
          <w:b/>
          <w:bCs/>
          <w:color w:val="0070C0"/>
          <w:sz w:val="56"/>
          <w:szCs w:val="56"/>
        </w:rPr>
        <w:t>Burton Hathow Preparatory School</w:t>
      </w:r>
    </w:p>
    <w:p w:rsidRPr="00004A75" w:rsidR="00C21AF7" w:rsidP="0091272E" w:rsidRDefault="00C21AF7" w14:paraId="5DFD0A9F" w14:textId="77777777">
      <w:pPr>
        <w:jc w:val="center"/>
        <w:rPr>
          <w:rFonts w:cstheme="minorHAnsi"/>
          <w:color w:val="0070C0"/>
          <w:sz w:val="56"/>
          <w:szCs w:val="56"/>
        </w:rPr>
      </w:pPr>
    </w:p>
    <w:p w:rsidRPr="00004A75" w:rsidR="00A923F8" w:rsidP="00501ED7" w:rsidRDefault="00A923F8" w14:paraId="74436E41" w14:textId="49F9367B">
      <w:pPr>
        <w:rPr>
          <w:rFonts w:cstheme="minorHAnsi"/>
          <w:b/>
          <w:color w:val="1B5FA7"/>
          <w:sz w:val="20"/>
          <w:szCs w:val="20"/>
        </w:rPr>
      </w:pPr>
    </w:p>
    <w:p w:rsidRPr="00004A75" w:rsidR="0091272E" w:rsidP="0091272E" w:rsidRDefault="0091272E" w14:paraId="78ABE35F" w14:textId="19532526">
      <w:pPr>
        <w:jc w:val="center"/>
        <w:rPr>
          <w:rFonts w:cstheme="minorHAnsi"/>
          <w:b/>
          <w:color w:val="1B5FA7"/>
          <w:sz w:val="20"/>
          <w:szCs w:val="20"/>
        </w:rPr>
      </w:pPr>
      <w:r w:rsidRPr="00004A75">
        <w:rPr>
          <w:rFonts w:cstheme="minorHAnsi"/>
          <w:b/>
          <w:noProof/>
          <w:color w:val="1B5FA7"/>
          <w:sz w:val="20"/>
          <w:szCs w:val="20"/>
        </w:rPr>
        <w:drawing>
          <wp:inline distT="0" distB="0" distL="0" distR="0" wp14:anchorId="78EA8C58" wp14:editId="3F146F7B">
            <wp:extent cx="2174851" cy="270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4767" cy="2729871"/>
                    </a:xfrm>
                    <a:prstGeom prst="rect">
                      <a:avLst/>
                    </a:prstGeom>
                    <a:noFill/>
                  </pic:spPr>
                </pic:pic>
              </a:graphicData>
            </a:graphic>
          </wp:inline>
        </w:drawing>
      </w:r>
    </w:p>
    <w:p w:rsidRPr="00004A75" w:rsidR="0091272E" w:rsidP="00501ED7" w:rsidRDefault="0091272E" w14:paraId="026A1AAE" w14:textId="77777777">
      <w:pPr>
        <w:rPr>
          <w:rFonts w:cstheme="minorHAnsi"/>
          <w:b/>
          <w:color w:val="1B5FA7"/>
          <w:sz w:val="20"/>
          <w:szCs w:val="20"/>
        </w:rPr>
      </w:pPr>
    </w:p>
    <w:p w:rsidRPr="00004A75" w:rsidR="0091272E" w:rsidP="00501ED7" w:rsidRDefault="0091272E" w14:paraId="7431DDFA" w14:textId="77777777">
      <w:pPr>
        <w:rPr>
          <w:rFonts w:cstheme="minorHAnsi"/>
          <w:b/>
          <w:sz w:val="28"/>
          <w:szCs w:val="28"/>
        </w:rPr>
      </w:pPr>
    </w:p>
    <w:p w:rsidRPr="00004A75" w:rsidR="00D37901" w:rsidP="0091272E" w:rsidRDefault="00D37901" w14:paraId="59E99D90" w14:textId="2C5E7F74">
      <w:pPr>
        <w:jc w:val="center"/>
        <w:rPr>
          <w:rFonts w:cstheme="minorHAnsi"/>
          <w:b/>
          <w:sz w:val="56"/>
          <w:szCs w:val="56"/>
        </w:rPr>
      </w:pPr>
      <w:r w:rsidRPr="00004A75">
        <w:rPr>
          <w:rFonts w:cstheme="minorHAnsi"/>
          <w:b/>
          <w:sz w:val="56"/>
          <w:szCs w:val="56"/>
        </w:rPr>
        <w:t>Admission</w:t>
      </w:r>
      <w:r w:rsidRPr="00004A75" w:rsidR="00A96EEC">
        <w:rPr>
          <w:rFonts w:cstheme="minorHAnsi"/>
          <w:b/>
          <w:sz w:val="56"/>
          <w:szCs w:val="56"/>
        </w:rPr>
        <w:t>s</w:t>
      </w:r>
      <w:r w:rsidRPr="00004A75">
        <w:rPr>
          <w:rFonts w:cstheme="minorHAnsi"/>
          <w:b/>
          <w:sz w:val="56"/>
          <w:szCs w:val="56"/>
        </w:rPr>
        <w:t xml:space="preserve"> Policy</w:t>
      </w:r>
    </w:p>
    <w:p w:rsidRPr="00004A75" w:rsidR="0091272E" w:rsidP="00501ED7" w:rsidRDefault="0091272E" w14:paraId="0D7476DC" w14:textId="77777777">
      <w:pPr>
        <w:rPr>
          <w:rFonts w:cstheme="minorHAnsi"/>
          <w:sz w:val="20"/>
          <w:szCs w:val="20"/>
        </w:rPr>
      </w:pPr>
    </w:p>
    <w:p w:rsidRPr="00004A75" w:rsidR="0091272E" w:rsidP="00501ED7" w:rsidRDefault="0091272E" w14:paraId="59AC2851" w14:textId="77777777">
      <w:pPr>
        <w:rPr>
          <w:rFonts w:cstheme="minorHAnsi"/>
          <w:sz w:val="20"/>
          <w:szCs w:val="20"/>
        </w:rPr>
      </w:pPr>
    </w:p>
    <w:p w:rsidRPr="00004A75" w:rsidR="0091272E" w:rsidP="00501ED7" w:rsidRDefault="0091272E" w14:paraId="058E4F4C" w14:textId="77777777">
      <w:pPr>
        <w:rPr>
          <w:rFonts w:cstheme="minorHAnsi"/>
          <w:sz w:val="20"/>
          <w:szCs w:val="20"/>
        </w:rPr>
      </w:pPr>
    </w:p>
    <w:p w:rsidRPr="00004A75" w:rsidR="0091272E" w:rsidP="00501ED7" w:rsidRDefault="0091272E" w14:paraId="64635E80" w14:textId="77777777">
      <w:pPr>
        <w:rPr>
          <w:rFonts w:cstheme="minorHAnsi"/>
          <w:sz w:val="20"/>
          <w:szCs w:val="20"/>
        </w:rPr>
      </w:pPr>
    </w:p>
    <w:p w:rsidRPr="00004A75" w:rsidR="00A67B31" w:rsidP="152EA671" w:rsidRDefault="00C81C41" w14:paraId="4657EF30" w14:textId="451A7AC2">
      <w:pPr>
        <w:rPr>
          <w:sz w:val="20"/>
          <w:szCs w:val="20"/>
        </w:rPr>
      </w:pPr>
      <w:r w:rsidRPr="152EA671">
        <w:rPr>
          <w:sz w:val="20"/>
          <w:szCs w:val="20"/>
        </w:rPr>
        <w:t xml:space="preserve">Reviewed </w:t>
      </w:r>
      <w:r w:rsidRPr="152EA671" w:rsidR="7AA1965E">
        <w:rPr>
          <w:sz w:val="20"/>
          <w:szCs w:val="20"/>
        </w:rPr>
        <w:t>September 2025</w:t>
      </w:r>
    </w:p>
    <w:p w:rsidRPr="00004A75" w:rsidR="00A96EEC" w:rsidP="152EA671" w:rsidRDefault="009F670B" w14:paraId="367FCE65" w14:textId="077B6FB1">
      <w:pPr>
        <w:rPr>
          <w:sz w:val="20"/>
          <w:szCs w:val="20"/>
        </w:rPr>
      </w:pPr>
      <w:r w:rsidRPr="152EA671">
        <w:rPr>
          <w:sz w:val="20"/>
          <w:szCs w:val="20"/>
        </w:rPr>
        <w:t xml:space="preserve">Next review date: </w:t>
      </w:r>
      <w:r w:rsidRPr="152EA671" w:rsidR="4CDF0553">
        <w:rPr>
          <w:sz w:val="20"/>
          <w:szCs w:val="20"/>
        </w:rPr>
        <w:t>September 2026</w:t>
      </w:r>
    </w:p>
    <w:p w:rsidRPr="00004A75" w:rsidR="0091272E" w:rsidP="00501ED7" w:rsidRDefault="0091272E" w14:paraId="7E64FC5D" w14:textId="77777777">
      <w:pPr>
        <w:spacing w:after="0" w:line="240" w:lineRule="auto"/>
        <w:jc w:val="both"/>
        <w:rPr>
          <w:rFonts w:eastAsia="Calibri" w:cstheme="minorHAnsi"/>
          <w:b/>
          <w:bCs/>
          <w:sz w:val="20"/>
          <w:szCs w:val="20"/>
        </w:rPr>
      </w:pPr>
    </w:p>
    <w:p w:rsidRPr="00004A75" w:rsidR="0091272E" w:rsidP="00501ED7" w:rsidRDefault="0091272E" w14:paraId="40CBC1AD" w14:textId="77777777">
      <w:pPr>
        <w:spacing w:after="0" w:line="240" w:lineRule="auto"/>
        <w:jc w:val="both"/>
        <w:rPr>
          <w:rFonts w:eastAsia="Calibri" w:cstheme="minorHAnsi"/>
          <w:b/>
          <w:bCs/>
          <w:sz w:val="20"/>
          <w:szCs w:val="20"/>
        </w:rPr>
      </w:pPr>
    </w:p>
    <w:p w:rsidRPr="00004A75" w:rsidR="0091272E" w:rsidP="00501ED7" w:rsidRDefault="0091272E" w14:paraId="07C50C59" w14:textId="77777777">
      <w:pPr>
        <w:spacing w:after="0" w:line="240" w:lineRule="auto"/>
        <w:jc w:val="both"/>
        <w:rPr>
          <w:rFonts w:eastAsia="Calibri" w:cstheme="minorHAnsi"/>
          <w:b/>
          <w:bCs/>
          <w:sz w:val="20"/>
          <w:szCs w:val="20"/>
        </w:rPr>
      </w:pPr>
    </w:p>
    <w:p w:rsidRPr="00004A75" w:rsidR="0091272E" w:rsidP="00501ED7" w:rsidRDefault="0091272E" w14:paraId="5713D8AF" w14:textId="77777777">
      <w:pPr>
        <w:spacing w:after="0" w:line="240" w:lineRule="auto"/>
        <w:jc w:val="both"/>
        <w:rPr>
          <w:rFonts w:eastAsia="Calibri" w:cstheme="minorHAnsi"/>
          <w:b/>
          <w:bCs/>
          <w:sz w:val="20"/>
          <w:szCs w:val="20"/>
        </w:rPr>
      </w:pPr>
    </w:p>
    <w:p w:rsidRPr="00C21AF7" w:rsidR="00272E5B" w:rsidP="00272E5B" w:rsidRDefault="00272E5B" w14:paraId="081C6806" w14:textId="77777777">
      <w:pPr>
        <w:pStyle w:val="Heading2"/>
        <w:spacing w:after="200"/>
        <w:ind w:left="578" w:hanging="578"/>
        <w:jc w:val="both"/>
        <w:rPr>
          <w:rFonts w:asciiTheme="minorHAnsi" w:hAnsiTheme="minorHAnsi" w:cstheme="minorHAnsi"/>
          <w:b/>
          <w:color w:val="auto"/>
          <w:sz w:val="22"/>
          <w:szCs w:val="22"/>
        </w:rPr>
      </w:pPr>
      <w:bookmarkStart w:name="statment" w:id="0"/>
      <w:bookmarkStart w:name="statement" w:id="1"/>
      <w:r w:rsidRPr="00C21AF7">
        <w:rPr>
          <w:rFonts w:asciiTheme="minorHAnsi" w:hAnsiTheme="minorHAnsi" w:cstheme="minorHAnsi"/>
          <w:b/>
          <w:color w:val="auto"/>
          <w:sz w:val="22"/>
          <w:szCs w:val="22"/>
        </w:rPr>
        <w:t xml:space="preserve">Statement of intent </w:t>
      </w:r>
    </w:p>
    <w:bookmarkEnd w:id="0"/>
    <w:bookmarkEnd w:id="1"/>
    <w:p w:rsidRPr="00C21AF7" w:rsidR="00272E5B" w:rsidP="00272E5B" w:rsidRDefault="00272E5B" w14:paraId="44CF5152" w14:textId="08B00BB1">
      <w:pPr>
        <w:jc w:val="both"/>
        <w:rPr>
          <w:rFonts w:cstheme="minorHAnsi"/>
        </w:rPr>
      </w:pPr>
      <w:r w:rsidRPr="00C21AF7">
        <w:rPr>
          <w:rFonts w:cstheme="minorHAnsi"/>
        </w:rPr>
        <w:t xml:space="preserve">At </w:t>
      </w:r>
      <w:r w:rsidRPr="00C21AF7">
        <w:rPr>
          <w:rFonts w:cstheme="minorHAnsi"/>
          <w:bCs/>
        </w:rPr>
        <w:t>Burton Hathow</w:t>
      </w:r>
      <w:r w:rsidRPr="00C21AF7" w:rsidR="00004A75">
        <w:rPr>
          <w:rFonts w:cstheme="minorHAnsi"/>
          <w:bCs/>
        </w:rPr>
        <w:t xml:space="preserve"> </w:t>
      </w:r>
      <w:r w:rsidRPr="00C21AF7">
        <w:rPr>
          <w:rFonts w:cstheme="minorHAnsi"/>
        </w:rPr>
        <w:t>we welcome all pupils, and places at the school are offered in an open and fair way. Our admissions process is delivered in line with the Equality Act 2010 and the Human Rights Act 1998.</w:t>
      </w:r>
    </w:p>
    <w:p w:rsidRPr="00C21AF7" w:rsidR="00272E5B" w:rsidP="00272E5B" w:rsidRDefault="00272E5B" w14:paraId="606F97E5" w14:textId="3C615328">
      <w:pPr>
        <w:jc w:val="both"/>
        <w:rPr>
          <w:rFonts w:cstheme="minorHAnsi"/>
        </w:rPr>
      </w:pPr>
      <w:r w:rsidRPr="00C21AF7">
        <w:rPr>
          <w:rFonts w:cstheme="minorHAnsi"/>
        </w:rPr>
        <w:t xml:space="preserve">The number of places available is determined by the capacity of the school and the ability for the school to offer an education that effectively meets the needs of each </w:t>
      </w:r>
      <w:r w:rsidRPr="00C21AF7" w:rsidR="00004A75">
        <w:rPr>
          <w:rFonts w:cstheme="minorHAnsi"/>
        </w:rPr>
        <w:t xml:space="preserve">individual </w:t>
      </w:r>
      <w:r w:rsidRPr="00C21AF7">
        <w:rPr>
          <w:rFonts w:cstheme="minorHAnsi"/>
        </w:rPr>
        <w:t>child.</w:t>
      </w:r>
    </w:p>
    <w:p w:rsidRPr="00C21AF7" w:rsidR="00501ED7" w:rsidP="00272E5B" w:rsidRDefault="00272E5B" w14:paraId="19A6A001" w14:textId="7CBFF0C2">
      <w:pPr>
        <w:jc w:val="both"/>
        <w:rPr>
          <w:rFonts w:cstheme="minorHAnsi"/>
        </w:rPr>
      </w:pPr>
      <w:r w:rsidRPr="00C21AF7">
        <w:rPr>
          <w:rFonts w:cstheme="minorHAnsi"/>
        </w:rPr>
        <w:t>The Admissions Policy Applie</w:t>
      </w:r>
      <w:r w:rsidRPr="00C21AF7" w:rsidR="00004A75">
        <w:rPr>
          <w:rFonts w:cstheme="minorHAnsi"/>
        </w:rPr>
        <w:t>s</w:t>
      </w:r>
      <w:r w:rsidRPr="00C21AF7">
        <w:rPr>
          <w:rFonts w:cstheme="minorHAnsi"/>
        </w:rPr>
        <w:t xml:space="preserve"> to </w:t>
      </w:r>
      <w:r w:rsidRPr="00C21AF7" w:rsidR="00501ED7">
        <w:rPr>
          <w:rFonts w:eastAsia="Calibri" w:cstheme="minorHAnsi"/>
        </w:rPr>
        <w:t>the whole school including the Early Yea</w:t>
      </w:r>
      <w:r w:rsidRPr="00C21AF7" w:rsidR="00C55007">
        <w:rPr>
          <w:rFonts w:eastAsia="Calibri" w:cstheme="minorHAnsi"/>
        </w:rPr>
        <w:t xml:space="preserve">rs Foundation Stage (EYFS), </w:t>
      </w:r>
      <w:r w:rsidRPr="00C21AF7" w:rsidR="00F979FD">
        <w:rPr>
          <w:rFonts w:eastAsia="Calibri" w:cstheme="minorHAnsi"/>
        </w:rPr>
        <w:t>before and after school care</w:t>
      </w:r>
      <w:r w:rsidRPr="00C21AF7" w:rsidR="00501ED7">
        <w:rPr>
          <w:rFonts w:eastAsia="Calibri" w:cstheme="minorHAnsi"/>
        </w:rPr>
        <w:t xml:space="preserve"> and extra-curricular activities</w:t>
      </w:r>
      <w:r w:rsidRPr="00C21AF7" w:rsidR="00F979FD">
        <w:rPr>
          <w:rFonts w:eastAsia="Calibri" w:cstheme="minorHAnsi"/>
        </w:rPr>
        <w:t>,</w:t>
      </w:r>
      <w:r w:rsidRPr="00C21AF7" w:rsidR="00501ED7">
        <w:rPr>
          <w:rFonts w:eastAsia="Calibri" w:cstheme="minorHAnsi"/>
        </w:rPr>
        <w:t xml:space="preserve"> inclusive of those outside of the normal school hours</w:t>
      </w:r>
      <w:r w:rsidRPr="00C21AF7">
        <w:rPr>
          <w:rFonts w:eastAsia="Calibri" w:cstheme="minorHAnsi"/>
        </w:rPr>
        <w:t xml:space="preserve"> and </w:t>
      </w:r>
      <w:r w:rsidRPr="00C21AF7" w:rsidR="00501ED7">
        <w:rPr>
          <w:rFonts w:eastAsia="Calibri" w:cstheme="minorHAnsi"/>
        </w:rPr>
        <w:t xml:space="preserve">all staff (teaching and support staff), the proprietors and volunteers working in the school </w:t>
      </w:r>
    </w:p>
    <w:p w:rsidRPr="00C21AF7" w:rsidR="00501ED7" w:rsidP="00501ED7" w:rsidRDefault="00501ED7" w14:paraId="2854FD70" w14:textId="77777777">
      <w:pPr>
        <w:spacing w:after="0" w:line="240" w:lineRule="auto"/>
        <w:jc w:val="both"/>
        <w:rPr>
          <w:rFonts w:cstheme="minorHAnsi"/>
        </w:rPr>
      </w:pPr>
    </w:p>
    <w:p w:rsidRPr="00C21AF7" w:rsidR="00501ED7" w:rsidP="00501ED7" w:rsidRDefault="00501ED7" w14:paraId="5F8B7891" w14:textId="77777777">
      <w:pPr>
        <w:spacing w:after="0" w:line="240" w:lineRule="auto"/>
        <w:jc w:val="both"/>
        <w:rPr>
          <w:rFonts w:eastAsia="Calibri" w:cstheme="minorHAnsi"/>
          <w:b/>
          <w:bCs/>
        </w:rPr>
      </w:pPr>
      <w:r w:rsidRPr="00C21AF7">
        <w:rPr>
          <w:rFonts w:eastAsia="Calibri" w:cstheme="minorHAnsi"/>
          <w:b/>
          <w:bCs/>
        </w:rPr>
        <w:t>Other relevant documents:</w:t>
      </w:r>
    </w:p>
    <w:p w:rsidR="00501ED7" w:rsidP="274534D4" w:rsidRDefault="00501ED7" w14:paraId="218A1E89" w14:textId="3488C692">
      <w:pPr>
        <w:numPr>
          <w:ilvl w:val="0"/>
          <w:numId w:val="4"/>
        </w:numPr>
        <w:spacing w:after="0" w:line="240" w:lineRule="auto"/>
        <w:ind w:left="284" w:hanging="284"/>
        <w:jc w:val="both"/>
        <w:rPr>
          <w:rFonts w:eastAsia="Calibri" w:cs="Calibri" w:cstheme="minorAscii"/>
        </w:rPr>
      </w:pPr>
      <w:r w:rsidRPr="274534D4" w:rsidR="2160CC43">
        <w:rPr>
          <w:rFonts w:eastAsia="Calibri" w:cs="Calibri" w:cstheme="minorAscii"/>
        </w:rPr>
        <w:t>Children and Families Act 2014</w:t>
      </w:r>
    </w:p>
    <w:p w:rsidR="2160CC43" w:rsidP="274534D4" w:rsidRDefault="2160CC43" w14:paraId="29242695" w14:textId="2C81C71F">
      <w:pPr>
        <w:numPr>
          <w:ilvl w:val="0"/>
          <w:numId w:val="4"/>
        </w:numPr>
        <w:spacing w:after="0" w:line="240" w:lineRule="auto"/>
        <w:ind w:left="284" w:hanging="284"/>
        <w:jc w:val="both"/>
        <w:rPr>
          <w:rFonts w:eastAsia="Calibri" w:cs="Calibri" w:cstheme="minorAscii"/>
        </w:rPr>
      </w:pPr>
      <w:r w:rsidRPr="274534D4" w:rsidR="2160CC43">
        <w:rPr>
          <w:rFonts w:eastAsia="Calibri" w:cs="Calibri" w:cstheme="minorAscii"/>
        </w:rPr>
        <w:t>SEND Code of Practice:0 to 25 years (2015)</w:t>
      </w:r>
    </w:p>
    <w:p w:rsidRPr="00C21AF7" w:rsidR="00D00AEF" w:rsidP="00501ED7" w:rsidRDefault="00D00AEF" w14:paraId="343415D0" w14:textId="22D97719">
      <w:pPr>
        <w:numPr>
          <w:ilvl w:val="0"/>
          <w:numId w:val="4"/>
        </w:numPr>
        <w:spacing w:after="0" w:line="240" w:lineRule="auto"/>
        <w:ind w:left="284" w:hanging="284"/>
        <w:jc w:val="both"/>
        <w:rPr>
          <w:rFonts w:eastAsia="Calibri" w:cstheme="minorHAnsi"/>
        </w:rPr>
      </w:pPr>
      <w:r>
        <w:rPr>
          <w:rFonts w:eastAsia="Calibri" w:cstheme="minorHAnsi"/>
        </w:rPr>
        <w:t>EDI Policy</w:t>
      </w:r>
    </w:p>
    <w:p w:rsidRPr="00C21AF7" w:rsidR="00501ED7" w:rsidP="00501ED7" w:rsidRDefault="00501ED7" w14:paraId="4AC229F0" w14:textId="77777777">
      <w:pPr>
        <w:numPr>
          <w:ilvl w:val="0"/>
          <w:numId w:val="3"/>
        </w:numPr>
        <w:spacing w:after="0" w:line="240" w:lineRule="auto"/>
        <w:ind w:left="284" w:hanging="284"/>
        <w:jc w:val="both"/>
        <w:rPr>
          <w:rFonts w:eastAsia="Calibri" w:cstheme="minorHAnsi"/>
        </w:rPr>
      </w:pPr>
      <w:r w:rsidRPr="00C21AF7">
        <w:rPr>
          <w:rFonts w:eastAsia="Calibri" w:cstheme="minorHAnsi"/>
        </w:rPr>
        <w:t>Attendance Policy</w:t>
      </w:r>
    </w:p>
    <w:p w:rsidRPr="00C21AF7" w:rsidR="00501ED7" w:rsidP="00501ED7" w:rsidRDefault="00501ED7" w14:paraId="15CFB08F" w14:textId="77777777">
      <w:pPr>
        <w:numPr>
          <w:ilvl w:val="0"/>
          <w:numId w:val="3"/>
        </w:numPr>
        <w:spacing w:after="0" w:line="240" w:lineRule="auto"/>
        <w:ind w:left="284" w:hanging="284"/>
        <w:jc w:val="both"/>
        <w:rPr>
          <w:rFonts w:eastAsia="Calibri" w:cstheme="minorHAnsi"/>
        </w:rPr>
      </w:pPr>
      <w:r w:rsidRPr="00C21AF7">
        <w:rPr>
          <w:rFonts w:eastAsia="Calibri" w:cstheme="minorHAnsi"/>
        </w:rPr>
        <w:t>Inclusion Policy</w:t>
      </w:r>
    </w:p>
    <w:p w:rsidRPr="00C21AF7" w:rsidR="00C55007" w:rsidP="00501ED7" w:rsidRDefault="00C55007" w14:paraId="5BB525A7" w14:textId="77777777">
      <w:pPr>
        <w:numPr>
          <w:ilvl w:val="0"/>
          <w:numId w:val="3"/>
        </w:numPr>
        <w:spacing w:after="0" w:line="240" w:lineRule="auto"/>
        <w:ind w:left="284" w:hanging="284"/>
        <w:jc w:val="both"/>
        <w:rPr>
          <w:rFonts w:eastAsia="Calibri" w:cstheme="minorHAnsi"/>
        </w:rPr>
      </w:pPr>
      <w:r w:rsidRPr="00C21AF7">
        <w:rPr>
          <w:rFonts w:eastAsia="Calibri" w:cstheme="minorHAnsi"/>
        </w:rPr>
        <w:t>Bursary</w:t>
      </w:r>
      <w:r w:rsidRPr="00C21AF7" w:rsidR="00A96EEC">
        <w:rPr>
          <w:rFonts w:eastAsia="Calibri" w:cstheme="minorHAnsi"/>
        </w:rPr>
        <w:t xml:space="preserve"> and Scholarship</w:t>
      </w:r>
      <w:r w:rsidRPr="00C21AF7">
        <w:rPr>
          <w:rFonts w:eastAsia="Calibri" w:cstheme="minorHAnsi"/>
        </w:rPr>
        <w:t xml:space="preserve"> Policy</w:t>
      </w:r>
    </w:p>
    <w:p w:rsidRPr="00C21AF7" w:rsidR="00A96EEC" w:rsidP="00501ED7" w:rsidRDefault="002565FC" w14:paraId="4F72715A" w14:textId="6A494F4E">
      <w:pPr>
        <w:numPr>
          <w:ilvl w:val="0"/>
          <w:numId w:val="3"/>
        </w:numPr>
        <w:spacing w:after="0" w:line="240" w:lineRule="auto"/>
        <w:ind w:left="284" w:hanging="284"/>
        <w:jc w:val="both"/>
        <w:rPr>
          <w:rFonts w:eastAsia="Calibri" w:cstheme="minorHAnsi"/>
        </w:rPr>
      </w:pPr>
      <w:r w:rsidRPr="00C21AF7">
        <w:rPr>
          <w:rFonts w:eastAsia="Calibri" w:cstheme="minorHAnsi"/>
        </w:rPr>
        <w:t>Burton Hathow T</w:t>
      </w:r>
      <w:r w:rsidRPr="00C21AF7" w:rsidR="00A96EEC">
        <w:rPr>
          <w:rFonts w:eastAsia="Calibri" w:cstheme="minorHAnsi"/>
        </w:rPr>
        <w:t>erms and Conditions</w:t>
      </w:r>
    </w:p>
    <w:p w:rsidRPr="00C21AF7" w:rsidR="00F979FD" w:rsidP="00501ED7" w:rsidRDefault="00F979FD" w14:paraId="17193D06" w14:textId="37BBCFE3">
      <w:pPr>
        <w:numPr>
          <w:ilvl w:val="0"/>
          <w:numId w:val="3"/>
        </w:numPr>
        <w:spacing w:after="0" w:line="240" w:lineRule="auto"/>
        <w:ind w:left="284" w:hanging="284"/>
        <w:jc w:val="both"/>
        <w:rPr>
          <w:rFonts w:eastAsia="Calibri" w:cstheme="minorHAnsi"/>
        </w:rPr>
      </w:pPr>
      <w:r w:rsidRPr="00C21AF7">
        <w:rPr>
          <w:rFonts w:eastAsia="Calibri" w:cstheme="minorHAnsi"/>
        </w:rPr>
        <w:t>EYFS admission procedures</w:t>
      </w:r>
    </w:p>
    <w:p w:rsidRPr="00C21AF7" w:rsidR="00601C6C" w:rsidP="00501ED7" w:rsidRDefault="00601C6C" w14:paraId="3B230863" w14:textId="4F233339">
      <w:pPr>
        <w:numPr>
          <w:ilvl w:val="0"/>
          <w:numId w:val="3"/>
        </w:numPr>
        <w:spacing w:after="0" w:line="240" w:lineRule="auto"/>
        <w:ind w:left="284" w:hanging="284"/>
        <w:jc w:val="both"/>
        <w:rPr>
          <w:rFonts w:eastAsia="Calibri" w:cstheme="minorHAnsi"/>
        </w:rPr>
      </w:pPr>
      <w:r w:rsidRPr="00C21AF7">
        <w:rPr>
          <w:rFonts w:eastAsia="Calibri" w:cstheme="minorHAnsi"/>
        </w:rPr>
        <w:t>SEND Policy</w:t>
      </w:r>
      <w:r w:rsidR="00D00AEF">
        <w:rPr>
          <w:rFonts w:eastAsia="Calibri" w:cstheme="minorHAnsi"/>
        </w:rPr>
        <w:t xml:space="preserve"> and Information Report </w:t>
      </w:r>
    </w:p>
    <w:p w:rsidRPr="00C21AF7" w:rsidR="00501ED7" w:rsidP="00501ED7" w:rsidRDefault="00501ED7" w14:paraId="747362EF" w14:textId="77777777">
      <w:pPr>
        <w:spacing w:after="0" w:line="240" w:lineRule="auto"/>
        <w:jc w:val="both"/>
        <w:rPr>
          <w:rFonts w:eastAsia="Calibri" w:cstheme="minorHAnsi"/>
          <w:b/>
          <w:bCs/>
        </w:rPr>
      </w:pPr>
    </w:p>
    <w:p w:rsidRPr="00C21AF7" w:rsidR="00501ED7" w:rsidP="00501ED7" w:rsidRDefault="00501ED7" w14:paraId="09A7517B" w14:textId="77777777">
      <w:pPr>
        <w:spacing w:after="0" w:line="240" w:lineRule="auto"/>
        <w:jc w:val="both"/>
        <w:rPr>
          <w:rFonts w:eastAsia="Calibri" w:cstheme="minorHAnsi"/>
          <w:b/>
          <w:bCs/>
        </w:rPr>
      </w:pPr>
      <w:r w:rsidRPr="00C21AF7">
        <w:rPr>
          <w:rFonts w:eastAsia="Calibri" w:cstheme="minorHAnsi"/>
          <w:b/>
          <w:bCs/>
        </w:rPr>
        <w:t>Available from:</w:t>
      </w:r>
    </w:p>
    <w:p w:rsidRPr="00C21AF7" w:rsidR="00501ED7" w:rsidP="00501ED7" w:rsidRDefault="00501ED7" w14:paraId="72ED8976" w14:textId="77777777">
      <w:pPr>
        <w:numPr>
          <w:ilvl w:val="0"/>
          <w:numId w:val="3"/>
        </w:numPr>
        <w:spacing w:after="0" w:line="240" w:lineRule="auto"/>
        <w:ind w:left="284" w:hanging="284"/>
        <w:jc w:val="both"/>
        <w:rPr>
          <w:rFonts w:eastAsia="Calibri" w:cstheme="minorHAnsi"/>
        </w:rPr>
      </w:pPr>
      <w:r w:rsidRPr="00C21AF7">
        <w:rPr>
          <w:rFonts w:eastAsia="Calibri" w:cstheme="minorHAnsi"/>
        </w:rPr>
        <w:t xml:space="preserve">School Office and website </w:t>
      </w:r>
    </w:p>
    <w:p w:rsidRPr="00C21AF7" w:rsidR="00501ED7" w:rsidP="00501ED7" w:rsidRDefault="00501ED7" w14:paraId="1DBF7366" w14:textId="77777777">
      <w:pPr>
        <w:spacing w:after="0" w:line="240" w:lineRule="auto"/>
        <w:jc w:val="both"/>
        <w:rPr>
          <w:rFonts w:eastAsia="Calibri" w:cstheme="minorHAnsi"/>
        </w:rPr>
      </w:pPr>
    </w:p>
    <w:p w:rsidRPr="00C21AF7" w:rsidR="00501ED7" w:rsidP="00501ED7" w:rsidRDefault="00501ED7" w14:paraId="54BAC986" w14:textId="77777777">
      <w:pPr>
        <w:spacing w:after="0" w:line="240" w:lineRule="auto"/>
        <w:jc w:val="both"/>
        <w:rPr>
          <w:rFonts w:eastAsia="Calibri" w:cstheme="minorHAnsi"/>
        </w:rPr>
      </w:pPr>
      <w:r w:rsidRPr="00C21AF7">
        <w:rPr>
          <w:rFonts w:eastAsia="Calibri" w:cstheme="minorHAnsi"/>
          <w:b/>
          <w:bCs/>
        </w:rPr>
        <w:t>Monitoring and Review:</w:t>
      </w:r>
    </w:p>
    <w:p w:rsidRPr="00C21AF7" w:rsidR="00501ED7" w:rsidP="00501ED7" w:rsidRDefault="00501ED7" w14:paraId="1CD1FFBC" w14:textId="7EBAE234">
      <w:pPr>
        <w:numPr>
          <w:ilvl w:val="0"/>
          <w:numId w:val="5"/>
        </w:numPr>
        <w:spacing w:after="0" w:line="240" w:lineRule="auto"/>
        <w:ind w:left="284" w:hanging="284"/>
        <w:jc w:val="both"/>
        <w:rPr>
          <w:rFonts w:eastAsia="Calibri" w:cstheme="minorHAnsi"/>
        </w:rPr>
      </w:pPr>
      <w:r w:rsidRPr="00C21AF7">
        <w:rPr>
          <w:rFonts w:eastAsia="Calibri" w:cstheme="minorHAnsi"/>
        </w:rPr>
        <w:t xml:space="preserve">This policy will be subject to continuous monitoring, refinement and audit by the </w:t>
      </w:r>
      <w:r w:rsidRPr="00C21AF7" w:rsidR="00004A75">
        <w:rPr>
          <w:rFonts w:eastAsia="Calibri" w:cstheme="minorHAnsi"/>
        </w:rPr>
        <w:t>board</w:t>
      </w:r>
    </w:p>
    <w:p w:rsidRPr="00C21AF7" w:rsidR="00501ED7" w:rsidP="274534D4" w:rsidRDefault="00501ED7" w14:paraId="04C9BF21" w14:textId="7E43597F">
      <w:pPr>
        <w:numPr>
          <w:ilvl w:val="0"/>
          <w:numId w:val="5"/>
        </w:numPr>
        <w:spacing w:after="0" w:line="240" w:lineRule="auto"/>
        <w:ind w:left="284" w:hanging="284"/>
        <w:jc w:val="both"/>
        <w:rPr>
          <w:rFonts w:ascii="Calibri" w:hAnsi="Calibri" w:eastAsia="Calibri" w:cs="Calibri"/>
          <w:noProof w:val="0"/>
          <w:sz w:val="22"/>
          <w:szCs w:val="22"/>
          <w:lang w:val="en-GB"/>
        </w:rPr>
      </w:pPr>
      <w:r w:rsidRPr="274534D4" w:rsidR="00501ED7">
        <w:rPr>
          <w:rFonts w:eastAsia="Calibri" w:cs="Calibri" w:cstheme="minorAscii"/>
        </w:rPr>
        <w:t xml:space="preserve">The </w:t>
      </w:r>
      <w:r w:rsidRPr="274534D4" w:rsidR="00004A75">
        <w:rPr>
          <w:rFonts w:eastAsia="Calibri" w:cs="Calibri" w:cstheme="minorAscii"/>
        </w:rPr>
        <w:t>d</w:t>
      </w:r>
      <w:r w:rsidRPr="274534D4" w:rsidR="00501ED7">
        <w:rPr>
          <w:rFonts w:eastAsia="Calibri" w:cs="Calibri" w:cstheme="minorAscii"/>
        </w:rPr>
        <w:t xml:space="preserve">irector responsible for admissions will undertake a formal review of this policy for the purpose of monitoring the efficiency with which the related duties have been discharged, </w:t>
      </w:r>
      <w:r w:rsidRPr="274534D4" w:rsidR="10BBB5FC">
        <w:rPr>
          <w:rFonts w:ascii="Calibri" w:hAnsi="Calibri" w:eastAsia="Calibri" w:cs="Calibri"/>
          <w:noProof w:val="0"/>
          <w:sz w:val="22"/>
          <w:szCs w:val="22"/>
          <w:lang w:val="en-GB"/>
        </w:rPr>
        <w:t>The director responsible for admissions will undertake a formal review of this policy annually, or earlier if there are changes to legislation, regulatory requirements or best practice.</w:t>
      </w:r>
    </w:p>
    <w:p w:rsidRPr="00C21AF7" w:rsidR="00501ED7" w:rsidP="274534D4" w:rsidRDefault="00501ED7" w14:paraId="3F4C91E9" w14:textId="243FDB48">
      <w:pPr>
        <w:numPr>
          <w:ilvl w:val="0"/>
          <w:numId w:val="5"/>
        </w:numPr>
        <w:spacing w:after="0" w:line="240" w:lineRule="auto"/>
        <w:ind w:left="284" w:hanging="284"/>
        <w:jc w:val="both"/>
        <w:rPr>
          <w:rFonts w:eastAsia="Calibri" w:cs="Calibri" w:cstheme="minorAscii"/>
        </w:rPr>
      </w:pPr>
      <w:r w:rsidRPr="274534D4" w:rsidR="00501ED7">
        <w:rPr>
          <w:rFonts w:eastAsia="Calibri" w:cs="Calibri" w:cstheme="minorAscii"/>
        </w:rPr>
        <w:t xml:space="preserve"> </w:t>
      </w:r>
      <w:r w:rsidRPr="274534D4" w:rsidR="00501ED7">
        <w:rPr>
          <w:rFonts w:eastAsia="Calibri" w:cs="Calibri" w:cstheme="minorAscii"/>
        </w:rPr>
        <w:t>than three years from the date shown below, or earlier if significant changes to the systems and arrangements take place, or if legislation, regulatory requirements or best practice guidelines so require</w:t>
      </w:r>
    </w:p>
    <w:p w:rsidRPr="00C21AF7" w:rsidR="00501ED7" w:rsidP="00501ED7" w:rsidRDefault="00501ED7" w14:paraId="77865D7A" w14:textId="77777777">
      <w:pPr>
        <w:spacing w:after="0" w:line="240" w:lineRule="auto"/>
        <w:jc w:val="both"/>
        <w:rPr>
          <w:rFonts w:eastAsia="Calibri" w:cstheme="minorHAnsi"/>
        </w:rPr>
      </w:pPr>
    </w:p>
    <w:p w:rsidRPr="00C21AF7" w:rsidR="006A5977" w:rsidP="00004A75" w:rsidRDefault="006A5977" w14:paraId="07D40878" w14:textId="77777777">
      <w:pPr>
        <w:pStyle w:val="TSB-Level1Numbers"/>
        <w:ind w:left="0" w:firstLine="0"/>
        <w:jc w:val="both"/>
        <w:rPr>
          <w:rFonts w:asciiTheme="minorHAnsi" w:hAnsiTheme="minorHAnsi"/>
          <w:b/>
          <w:bCs/>
          <w:szCs w:val="22"/>
        </w:rPr>
      </w:pPr>
      <w:r w:rsidRPr="00C21AF7">
        <w:rPr>
          <w:rFonts w:asciiTheme="minorHAnsi" w:hAnsiTheme="minorHAnsi"/>
          <w:b/>
          <w:bCs/>
          <w:szCs w:val="22"/>
        </w:rPr>
        <w:t>Admissions procedures</w:t>
      </w:r>
    </w:p>
    <w:p w:rsidRPr="00C21AF7" w:rsidR="006A5977" w:rsidP="006A5977" w:rsidRDefault="006A5977" w14:paraId="6C5596FE" w14:textId="77777777">
      <w:pPr>
        <w:jc w:val="both"/>
        <w:rPr>
          <w:rFonts w:cstheme="minorHAnsi"/>
        </w:rPr>
      </w:pPr>
      <w:r w:rsidRPr="00C21AF7">
        <w:rPr>
          <w:rFonts w:cstheme="minorHAnsi"/>
        </w:rPr>
        <w:t>The school will offer open events and school visits to all potential applicants, irrespective of any protected characteristics. Where necessary, the school will make reasonable adjustments for disabled applicants or disabled parents.</w:t>
      </w:r>
    </w:p>
    <w:p w:rsidRPr="00C21AF7" w:rsidR="006A5977" w:rsidP="006A5977" w:rsidRDefault="006A5977" w14:paraId="2A8E7F58" w14:textId="77777777">
      <w:pPr>
        <w:jc w:val="both"/>
        <w:rPr>
          <w:rFonts w:cstheme="minorHAnsi"/>
        </w:rPr>
      </w:pPr>
      <w:r w:rsidRPr="00C21AF7">
        <w:rPr>
          <w:rFonts w:cstheme="minorHAnsi"/>
        </w:rPr>
        <w:t>The school may assess its ability to cater to the applicant’s needs by:</w:t>
      </w:r>
    </w:p>
    <w:p w:rsidRPr="00C21AF7" w:rsidR="006A5977" w:rsidP="274534D4" w:rsidRDefault="006A5977" w14:paraId="37B80A31" w14:textId="7AEB826C">
      <w:pPr>
        <w:pStyle w:val="TSB-Level1Numbers"/>
        <w:numPr>
          <w:ilvl w:val="0"/>
          <w:numId w:val="13"/>
        </w:numPr>
        <w:jc w:val="both"/>
        <w:rPr>
          <w:rFonts w:ascii="Calibri" w:hAnsi="Calibri" w:asciiTheme="minorAscii" w:hAnsiTheme="minorAscii"/>
        </w:rPr>
      </w:pPr>
      <w:r w:rsidRPr="274534D4" w:rsidR="006A5977">
        <w:rPr>
          <w:rFonts w:ascii="Calibri" w:hAnsi="Calibri" w:asciiTheme="minorAscii" w:hAnsiTheme="minorAscii"/>
        </w:rPr>
        <w:t xml:space="preserve">Inviting the applicant to attend the school for a day, or more where </w:t>
      </w:r>
      <w:r w:rsidRPr="274534D4" w:rsidR="006A5977">
        <w:rPr>
          <w:rFonts w:ascii="Calibri" w:hAnsi="Calibri" w:asciiTheme="minorAscii" w:hAnsiTheme="minorAscii"/>
        </w:rPr>
        <w:t>ne</w:t>
      </w:r>
      <w:r w:rsidRPr="274534D4" w:rsidR="5AAC169E">
        <w:rPr>
          <w:rFonts w:ascii="Calibri" w:hAnsi="Calibri" w:asciiTheme="minorAscii" w:hAnsiTheme="minorAscii"/>
        </w:rPr>
        <w:t>c</w:t>
      </w:r>
      <w:r w:rsidRPr="274534D4" w:rsidR="006A5977">
        <w:rPr>
          <w:rFonts w:ascii="Calibri" w:hAnsi="Calibri" w:asciiTheme="minorAscii" w:hAnsiTheme="minorAscii"/>
        </w:rPr>
        <w:t>e</w:t>
      </w:r>
      <w:r w:rsidRPr="274534D4" w:rsidR="006A5977">
        <w:rPr>
          <w:rFonts w:ascii="Calibri" w:hAnsi="Calibri" w:asciiTheme="minorAscii" w:hAnsiTheme="minorAscii"/>
        </w:rPr>
        <w:t>ssary</w:t>
      </w:r>
    </w:p>
    <w:p w:rsidRPr="00C21AF7" w:rsidR="006A5977" w:rsidP="006A5977" w:rsidRDefault="006A5977" w14:paraId="2A6BCE9F" w14:textId="77777777">
      <w:pPr>
        <w:pStyle w:val="TSB-Level1Numbers"/>
        <w:numPr>
          <w:ilvl w:val="0"/>
          <w:numId w:val="13"/>
        </w:numPr>
        <w:jc w:val="both"/>
        <w:rPr>
          <w:rFonts w:asciiTheme="minorHAnsi" w:hAnsiTheme="minorHAnsi"/>
          <w:szCs w:val="22"/>
        </w:rPr>
      </w:pPr>
      <w:r w:rsidRPr="00C21AF7">
        <w:rPr>
          <w:rFonts w:asciiTheme="minorHAnsi" w:hAnsiTheme="minorHAnsi"/>
          <w:szCs w:val="22"/>
        </w:rPr>
        <w:t>Visiting the applicant’s home</w:t>
      </w:r>
    </w:p>
    <w:p w:rsidRPr="00C21AF7" w:rsidR="006A5977" w:rsidP="006A5977" w:rsidRDefault="006A5977" w14:paraId="04E274EB" w14:textId="77777777">
      <w:pPr>
        <w:pStyle w:val="TSB-Level1Numbers"/>
        <w:numPr>
          <w:ilvl w:val="0"/>
          <w:numId w:val="13"/>
        </w:numPr>
        <w:jc w:val="both"/>
        <w:rPr>
          <w:rFonts w:asciiTheme="minorHAnsi" w:hAnsiTheme="minorHAnsi"/>
          <w:szCs w:val="22"/>
        </w:rPr>
      </w:pPr>
      <w:r w:rsidRPr="00C21AF7">
        <w:rPr>
          <w:rFonts w:asciiTheme="minorHAnsi" w:hAnsiTheme="minorHAnsi"/>
          <w:szCs w:val="22"/>
        </w:rPr>
        <w:lastRenderedPageBreak/>
        <w:t>Visiting the applicant’s current education provision</w:t>
      </w:r>
    </w:p>
    <w:p w:rsidRPr="00C21AF7" w:rsidR="006A5977" w:rsidP="0012575C" w:rsidRDefault="006A5977" w14:paraId="3E3163F2" w14:textId="77777777">
      <w:pPr>
        <w:spacing w:before="100" w:beforeAutospacing="1" w:after="100" w:afterAutospacing="1" w:line="240" w:lineRule="auto"/>
        <w:rPr>
          <w:rFonts w:eastAsia="Times New Roman" w:cstheme="minorHAnsi"/>
          <w:b/>
          <w:lang w:eastAsia="en-GB"/>
        </w:rPr>
      </w:pPr>
    </w:p>
    <w:p w:rsidRPr="00C21AF7" w:rsidR="00477180" w:rsidP="274534D4" w:rsidRDefault="00477180" w14:paraId="043FC281" w14:textId="5230DB69">
      <w:pPr>
        <w:pStyle w:val="Normal"/>
        <w:spacing w:before="100" w:beforeAutospacing="on" w:after="100" w:afterAutospacing="on" w:line="240" w:lineRule="auto"/>
        <w:rPr>
          <w:rFonts w:ascii="Calibri" w:hAnsi="Calibri" w:eastAsia="Times New Roman" w:cs="Calibri"/>
          <w:noProof w:val="0"/>
          <w:sz w:val="22"/>
          <w:szCs w:val="22"/>
          <w:lang w:val="en-GB"/>
        </w:rPr>
      </w:pPr>
      <w:r w:rsidRPr="274534D4" w:rsidR="00477180">
        <w:rPr>
          <w:rFonts w:eastAsia="Times New Roman" w:cs="Calibri" w:cstheme="minorAscii"/>
          <w:lang w:eastAsia="en-GB"/>
        </w:rPr>
        <w:t xml:space="preserve">Burton </w:t>
      </w:r>
      <w:r w:rsidRPr="274534D4" w:rsidR="00477180">
        <w:rPr>
          <w:rFonts w:eastAsia="Times New Roman" w:cs="Calibri" w:cstheme="minorAscii"/>
          <w:lang w:eastAsia="en-GB"/>
        </w:rPr>
        <w:t>Hathow</w:t>
      </w:r>
      <w:r w:rsidRPr="274534D4" w:rsidR="00477180">
        <w:rPr>
          <w:rFonts w:eastAsia="Times New Roman" w:cs="Calibri" w:cstheme="minorAscii"/>
          <w:lang w:eastAsia="en-GB"/>
        </w:rPr>
        <w:t xml:space="preserve"> aims to intake a diverse range of girls and boys eac</w:t>
      </w:r>
      <w:r w:rsidRPr="274534D4" w:rsidR="00477180">
        <w:rPr>
          <w:rFonts w:eastAsia="Times New Roman" w:cs="Calibri" w:cstheme="minorAscii"/>
          <w:lang w:eastAsia="en-GB"/>
        </w:rPr>
        <w:t>h year an</w:t>
      </w:r>
      <w:r w:rsidRPr="274534D4" w:rsidR="00477180">
        <w:rPr>
          <w:rFonts w:eastAsia="Times New Roman" w:cs="Calibri" w:cstheme="minorAscii"/>
          <w:lang w:eastAsia="en-GB"/>
        </w:rPr>
        <w:t>d encourages applicants from a wide range of backgrounds</w:t>
      </w:r>
      <w:r w:rsidRPr="274534D4" w:rsidR="00867802">
        <w:rPr>
          <w:rFonts w:eastAsia="Times New Roman" w:cs="Calibri" w:cstheme="minorAscii"/>
          <w:lang w:eastAsia="en-GB"/>
        </w:rPr>
        <w:t>, treating</w:t>
      </w:r>
      <w:r w:rsidRPr="274534D4" w:rsidR="00477180">
        <w:rPr>
          <w:rFonts w:eastAsia="Times New Roman" w:cs="Calibri" w:cstheme="minorAscii"/>
          <w:lang w:eastAsia="en-GB"/>
        </w:rPr>
        <w:t xml:space="preserve"> all applicants with equality.</w:t>
      </w:r>
      <w:r w:rsidRPr="274534D4" w:rsidR="00C55007">
        <w:rPr>
          <w:rFonts w:eastAsia="Times New Roman" w:cs="Calibri" w:cstheme="minorAscii"/>
          <w:lang w:eastAsia="en-GB"/>
        </w:rPr>
        <w:t xml:space="preserve"> The Admissions P</w:t>
      </w:r>
      <w:r w:rsidRPr="274534D4" w:rsidR="00867802">
        <w:rPr>
          <w:rFonts w:eastAsia="Times New Roman" w:cs="Calibri" w:cstheme="minorAscii"/>
          <w:lang w:eastAsia="en-GB"/>
        </w:rPr>
        <w:t>olicy does not discriminate on grounds of</w:t>
      </w:r>
      <w:r w:rsidRPr="274534D4" w:rsidR="49D550A7">
        <w:rPr>
          <w:rFonts w:eastAsia="Times New Roman" w:cs="Calibri" w:cstheme="minorAscii"/>
          <w:lang w:eastAsia="en-GB"/>
        </w:rPr>
        <w:t xml:space="preserve"> </w:t>
      </w:r>
      <w:r w:rsidRPr="274534D4" w:rsidR="49D550A7">
        <w:rPr>
          <w:rFonts w:ascii="Calibri" w:hAnsi="Calibri" w:eastAsia="Times New Roman" w:cs="Calibri"/>
          <w:noProof w:val="0"/>
          <w:sz w:val="22"/>
          <w:szCs w:val="22"/>
          <w:lang w:val="en-GB"/>
        </w:rPr>
        <w:t>protected characteristics as defined by the Equality Act 2010.</w:t>
      </w:r>
    </w:p>
    <w:p w:rsidRPr="00C21AF7" w:rsidR="00477180" w:rsidP="0012575C" w:rsidRDefault="00477180" w14:paraId="1D158CD5"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Pupils may be admitted at any time during the school year although the main intake of new children will occur in September</w:t>
      </w:r>
      <w:r w:rsidRPr="00C21AF7" w:rsidR="00D86357">
        <w:rPr>
          <w:rFonts w:eastAsia="Times New Roman" w:cstheme="minorHAnsi"/>
          <w:lang w:eastAsia="en-GB"/>
        </w:rPr>
        <w:t>,</w:t>
      </w:r>
      <w:r w:rsidRPr="00C21AF7">
        <w:rPr>
          <w:rFonts w:eastAsia="Times New Roman" w:cstheme="minorHAnsi"/>
          <w:lang w:eastAsia="en-GB"/>
        </w:rPr>
        <w:t xml:space="preserve"> at the beginning of each academic year.</w:t>
      </w:r>
    </w:p>
    <w:p w:rsidRPr="00C21AF7" w:rsidR="00B570A6" w:rsidP="0012575C" w:rsidRDefault="00C55007" w14:paraId="5EC8832C" w14:textId="30121839">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The </w:t>
      </w:r>
      <w:r w:rsidRPr="00C21AF7" w:rsidR="006A5977">
        <w:rPr>
          <w:rFonts w:eastAsia="Times New Roman" w:cstheme="minorHAnsi"/>
          <w:lang w:eastAsia="en-GB"/>
        </w:rPr>
        <w:t>board</w:t>
      </w:r>
      <w:r w:rsidRPr="00C21AF7" w:rsidR="0012575C">
        <w:rPr>
          <w:rFonts w:eastAsia="Times New Roman" w:cstheme="minorHAnsi"/>
          <w:lang w:eastAsia="en-GB"/>
        </w:rPr>
        <w:t xml:space="preserve"> </w:t>
      </w:r>
      <w:r w:rsidRPr="00C21AF7">
        <w:rPr>
          <w:rFonts w:eastAsia="Times New Roman" w:cstheme="minorHAnsi"/>
          <w:lang w:eastAsia="en-GB"/>
        </w:rPr>
        <w:t xml:space="preserve">will ensure that the Admissions Policy </w:t>
      </w:r>
      <w:r w:rsidRPr="00C21AF7" w:rsidR="0012575C">
        <w:rPr>
          <w:rFonts w:eastAsia="Times New Roman" w:cstheme="minorHAnsi"/>
          <w:lang w:eastAsia="en-GB"/>
        </w:rPr>
        <w:t xml:space="preserve">is effectively and </w:t>
      </w:r>
      <w:proofErr w:type="gramStart"/>
      <w:r w:rsidRPr="00C21AF7" w:rsidR="0012575C">
        <w:rPr>
          <w:rFonts w:eastAsia="Times New Roman" w:cstheme="minorHAnsi"/>
          <w:lang w:eastAsia="en-GB"/>
        </w:rPr>
        <w:t>fairly applied</w:t>
      </w:r>
      <w:proofErr w:type="gramEnd"/>
      <w:r w:rsidRPr="00C21AF7" w:rsidR="0012575C">
        <w:rPr>
          <w:rFonts w:eastAsia="Times New Roman" w:cstheme="minorHAnsi"/>
          <w:lang w:eastAsia="en-GB"/>
        </w:rPr>
        <w:t>.</w:t>
      </w:r>
      <w:r w:rsidRPr="00C21AF7" w:rsidR="00A13DA1">
        <w:rPr>
          <w:rFonts w:eastAsia="Times New Roman" w:cstheme="minorHAnsi"/>
          <w:lang w:eastAsia="en-GB"/>
        </w:rPr>
        <w:t xml:space="preserve"> Pupils are admitted to Burton Hathow Preparatory</w:t>
      </w:r>
      <w:r w:rsidRPr="00C21AF7" w:rsidR="00601C6C">
        <w:rPr>
          <w:rFonts w:eastAsia="Times New Roman" w:cstheme="minorHAnsi"/>
          <w:lang w:eastAsia="en-GB"/>
        </w:rPr>
        <w:t xml:space="preserve"> at all ages from 2</w:t>
      </w:r>
      <w:r w:rsidRPr="00C21AF7" w:rsidR="0012575C">
        <w:rPr>
          <w:rFonts w:eastAsia="Times New Roman" w:cstheme="minorHAnsi"/>
          <w:lang w:eastAsia="en-GB"/>
        </w:rPr>
        <w:t xml:space="preserve"> – 11 years.</w:t>
      </w:r>
    </w:p>
    <w:p w:rsidRPr="00C21AF7" w:rsidR="00C55007" w:rsidP="0012575C" w:rsidRDefault="00004A75" w14:paraId="04DD9BB1" w14:textId="6C7AD3BB">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Key Staff</w:t>
      </w:r>
    </w:p>
    <w:tbl>
      <w:tblPr>
        <w:tblStyle w:val="TableGrid"/>
        <w:tblW w:w="0" w:type="auto"/>
        <w:tblLook w:val="04A0" w:firstRow="1" w:lastRow="0" w:firstColumn="1" w:lastColumn="0" w:noHBand="0" w:noVBand="1"/>
      </w:tblPr>
      <w:tblGrid>
        <w:gridCol w:w="4443"/>
        <w:gridCol w:w="4573"/>
      </w:tblGrid>
      <w:tr w:rsidRPr="00C21AF7" w:rsidR="00C55007" w:rsidTr="152EA671" w14:paraId="575F885D" w14:textId="77777777">
        <w:tc>
          <w:tcPr>
            <w:tcW w:w="4621" w:type="dxa"/>
          </w:tcPr>
          <w:p w:rsidRPr="00C21AF7" w:rsidR="00C55007" w:rsidP="0012575C" w:rsidRDefault="00C55007" w14:paraId="44AA8062" w14:textId="77777777">
            <w:pPr>
              <w:spacing w:before="100" w:beforeAutospacing="1" w:after="100" w:afterAutospacing="1"/>
              <w:rPr>
                <w:rFonts w:eastAsia="Times New Roman" w:cstheme="minorHAnsi"/>
                <w:b/>
                <w:lang w:eastAsia="en-GB"/>
              </w:rPr>
            </w:pPr>
            <w:r w:rsidRPr="00C21AF7">
              <w:rPr>
                <w:rFonts w:eastAsia="Times New Roman" w:cstheme="minorHAnsi"/>
                <w:b/>
                <w:lang w:eastAsia="en-GB"/>
              </w:rPr>
              <w:t xml:space="preserve">Admissions </w:t>
            </w:r>
          </w:p>
        </w:tc>
        <w:tc>
          <w:tcPr>
            <w:tcW w:w="4621" w:type="dxa"/>
          </w:tcPr>
          <w:p w:rsidRPr="00C21AF7" w:rsidR="00C55007" w:rsidP="0012575C" w:rsidRDefault="00C55007" w14:paraId="5C0C1A73" w14:textId="77777777">
            <w:pPr>
              <w:spacing w:before="100" w:beforeAutospacing="1" w:after="100" w:afterAutospacing="1"/>
              <w:rPr>
                <w:rFonts w:eastAsia="Times New Roman" w:cstheme="minorHAnsi"/>
                <w:b/>
                <w:lang w:eastAsia="en-GB"/>
              </w:rPr>
            </w:pPr>
            <w:r w:rsidRPr="00C21AF7">
              <w:rPr>
                <w:rFonts w:eastAsia="Times New Roman" w:cstheme="minorHAnsi"/>
                <w:b/>
                <w:lang w:eastAsia="en-GB"/>
              </w:rPr>
              <w:t>Contact</w:t>
            </w:r>
          </w:p>
        </w:tc>
      </w:tr>
      <w:tr w:rsidRPr="00C21AF7" w:rsidR="00C55007" w:rsidTr="152EA671" w14:paraId="07C7276C" w14:textId="77777777">
        <w:tc>
          <w:tcPr>
            <w:tcW w:w="4621" w:type="dxa"/>
          </w:tcPr>
          <w:p w:rsidRPr="00C21AF7" w:rsidR="00C55007" w:rsidP="152EA671" w:rsidRDefault="7D258FA8" w14:paraId="06FF48C8" w14:textId="23A70DFA">
            <w:pPr>
              <w:tabs>
                <w:tab w:val="left" w:pos="1060"/>
                <w:tab w:val="left" w:pos="3423"/>
              </w:tabs>
              <w:spacing w:before="100" w:beforeAutospacing="1" w:after="100" w:afterAutospacing="1"/>
              <w:rPr>
                <w:rFonts w:eastAsia="Times New Roman"/>
                <w:lang w:eastAsia="en-GB"/>
              </w:rPr>
            </w:pPr>
            <w:r w:rsidRPr="152EA671">
              <w:rPr>
                <w:rFonts w:eastAsia="Times New Roman"/>
                <w:lang w:eastAsia="en-GB"/>
              </w:rPr>
              <w:t>Reece Murphy</w:t>
            </w:r>
          </w:p>
          <w:p w:rsidRPr="00C21AF7" w:rsidR="00C55007" w:rsidP="152EA671" w:rsidRDefault="54397F5E" w14:paraId="0A97D0D7" w14:textId="3800AD8F">
            <w:pPr>
              <w:tabs>
                <w:tab w:val="left" w:pos="1060"/>
                <w:tab w:val="left" w:pos="3423"/>
              </w:tabs>
              <w:spacing w:before="100" w:beforeAutospacing="1" w:after="100" w:afterAutospacing="1"/>
              <w:rPr>
                <w:rFonts w:eastAsia="Times New Roman"/>
                <w:lang w:eastAsia="en-GB"/>
              </w:rPr>
            </w:pPr>
            <w:r w:rsidRPr="152EA671">
              <w:rPr>
                <w:rFonts w:eastAsia="Times New Roman"/>
                <w:i/>
                <w:iCs/>
                <w:lang w:eastAsia="en-GB"/>
              </w:rPr>
              <w:t>R</w:t>
            </w:r>
            <w:r w:rsidRPr="152EA671" w:rsidR="00C55007">
              <w:rPr>
                <w:rFonts w:eastAsia="Times New Roman"/>
                <w:i/>
                <w:iCs/>
                <w:lang w:eastAsia="en-GB"/>
              </w:rPr>
              <w:t>esponsible for admissions</w:t>
            </w:r>
            <w:r w:rsidR="00C55007">
              <w:tab/>
            </w:r>
          </w:p>
        </w:tc>
        <w:tc>
          <w:tcPr>
            <w:tcW w:w="4621" w:type="dxa"/>
          </w:tcPr>
          <w:p w:rsidRPr="00C21AF7" w:rsidR="00C55007" w:rsidP="152EA671" w:rsidRDefault="5D8EC03A" w14:paraId="7D249813" w14:textId="6C215981">
            <w:pPr>
              <w:spacing w:before="100" w:beforeAutospacing="1" w:after="100" w:afterAutospacing="1"/>
              <w:rPr>
                <w:rFonts w:eastAsia="Times New Roman"/>
                <w:lang w:eastAsia="en-GB"/>
              </w:rPr>
            </w:pPr>
            <w:hyperlink r:id="rId11">
              <w:r w:rsidRPr="152EA671">
                <w:rPr>
                  <w:rStyle w:val="Hyperlink"/>
                  <w:rFonts w:eastAsia="Times New Roman"/>
                  <w:lang w:eastAsia="en-GB"/>
                </w:rPr>
                <w:t>Reece.murphy@burtonhathow.co.uk</w:t>
              </w:r>
            </w:hyperlink>
          </w:p>
          <w:p w:rsidRPr="00C21AF7" w:rsidR="00C55007" w:rsidP="152EA671" w:rsidRDefault="5D8EC03A" w14:paraId="39EB0261" w14:textId="1649E092">
            <w:pPr>
              <w:spacing w:before="100" w:beforeAutospacing="1" w:after="100" w:afterAutospacing="1"/>
              <w:rPr>
                <w:rFonts w:eastAsia="Times New Roman"/>
                <w:lang w:eastAsia="en-GB"/>
              </w:rPr>
            </w:pPr>
            <w:r w:rsidRPr="152EA671">
              <w:rPr>
                <w:rFonts w:eastAsia="Times New Roman"/>
                <w:lang w:eastAsia="en-GB"/>
              </w:rPr>
              <w:t>01522 702657</w:t>
            </w:r>
          </w:p>
        </w:tc>
      </w:tr>
      <w:tr w:rsidRPr="00C21AF7" w:rsidR="00C55007" w:rsidTr="152EA671" w14:paraId="170DEB60" w14:textId="77777777">
        <w:tc>
          <w:tcPr>
            <w:tcW w:w="4621" w:type="dxa"/>
          </w:tcPr>
          <w:p w:rsidRPr="00C21AF7" w:rsidR="00C55007" w:rsidP="00C55007" w:rsidRDefault="00C55007" w14:paraId="7E400816" w14:textId="77777777">
            <w:pPr>
              <w:tabs>
                <w:tab w:val="left" w:pos="1060"/>
                <w:tab w:val="left" w:pos="3423"/>
              </w:tabs>
              <w:spacing w:before="100" w:beforeAutospacing="1" w:after="100" w:afterAutospacing="1"/>
              <w:rPr>
                <w:rFonts w:eastAsia="Times New Roman" w:cstheme="minorHAnsi"/>
                <w:lang w:eastAsia="en-GB"/>
              </w:rPr>
            </w:pPr>
            <w:r w:rsidRPr="00C21AF7">
              <w:rPr>
                <w:rFonts w:eastAsia="Times New Roman" w:cstheme="minorHAnsi"/>
                <w:lang w:eastAsia="en-GB"/>
              </w:rPr>
              <w:t>Victoria Williams</w:t>
            </w:r>
          </w:p>
          <w:p w:rsidRPr="00C21AF7" w:rsidR="00C55007" w:rsidP="00C55007" w:rsidRDefault="00C55007" w14:paraId="79833A7C" w14:textId="77777777">
            <w:pPr>
              <w:tabs>
                <w:tab w:val="left" w:pos="1060"/>
                <w:tab w:val="left" w:pos="3423"/>
              </w:tabs>
              <w:spacing w:before="100" w:beforeAutospacing="1" w:after="100" w:afterAutospacing="1"/>
              <w:rPr>
                <w:rFonts w:eastAsia="Times New Roman" w:cstheme="minorHAnsi"/>
                <w:i/>
                <w:lang w:eastAsia="en-GB"/>
              </w:rPr>
            </w:pPr>
            <w:r w:rsidRPr="00C21AF7">
              <w:rPr>
                <w:rFonts w:eastAsia="Times New Roman" w:cstheme="minorHAnsi"/>
                <w:i/>
                <w:lang w:eastAsia="en-GB"/>
              </w:rPr>
              <w:t>Admissions Support Officer</w:t>
            </w:r>
          </w:p>
        </w:tc>
        <w:tc>
          <w:tcPr>
            <w:tcW w:w="4621" w:type="dxa"/>
          </w:tcPr>
          <w:p w:rsidRPr="00C21AF7" w:rsidR="00C55007" w:rsidP="0012575C" w:rsidRDefault="00C55007" w14:paraId="3A67A90C" w14:textId="77777777">
            <w:pPr>
              <w:spacing w:before="100" w:beforeAutospacing="1" w:after="100" w:afterAutospacing="1"/>
              <w:rPr>
                <w:rFonts w:eastAsia="Times New Roman" w:cstheme="minorHAnsi"/>
                <w:lang w:eastAsia="en-GB"/>
              </w:rPr>
            </w:pPr>
            <w:hyperlink w:history="1" r:id="rId12">
              <w:r w:rsidRPr="00C21AF7">
                <w:rPr>
                  <w:rStyle w:val="Hyperlink"/>
                  <w:rFonts w:eastAsia="Times New Roman" w:cstheme="minorHAnsi"/>
                  <w:lang w:eastAsia="en-GB"/>
                </w:rPr>
                <w:t>Victoria.williams@burtonhathow.co.uk</w:t>
              </w:r>
            </w:hyperlink>
          </w:p>
          <w:p w:rsidRPr="00C21AF7" w:rsidR="00C55007" w:rsidP="152EA671" w:rsidRDefault="00C55007" w14:paraId="35CD10E5" w14:textId="722C531E">
            <w:pPr>
              <w:spacing w:before="100" w:beforeAutospacing="1" w:after="100" w:afterAutospacing="1"/>
              <w:rPr>
                <w:rFonts w:eastAsia="Times New Roman"/>
                <w:lang w:eastAsia="en-GB"/>
              </w:rPr>
            </w:pPr>
            <w:r w:rsidRPr="152EA671">
              <w:rPr>
                <w:rFonts w:eastAsia="Times New Roman"/>
                <w:lang w:eastAsia="en-GB"/>
              </w:rPr>
              <w:t xml:space="preserve">01522 </w:t>
            </w:r>
            <w:r w:rsidRPr="152EA671" w:rsidR="6A639334">
              <w:rPr>
                <w:rFonts w:eastAsia="Times New Roman"/>
                <w:lang w:eastAsia="en-GB"/>
              </w:rPr>
              <w:t>702657</w:t>
            </w:r>
          </w:p>
        </w:tc>
      </w:tr>
      <w:tr w:rsidRPr="00C21AF7" w:rsidR="006A5977" w:rsidTr="152EA671" w14:paraId="459955F5" w14:textId="77777777">
        <w:tc>
          <w:tcPr>
            <w:tcW w:w="4621" w:type="dxa"/>
          </w:tcPr>
          <w:p w:rsidRPr="00C21AF7" w:rsidR="006A5977" w:rsidP="152EA671" w:rsidRDefault="6A639334" w14:paraId="0318A963" w14:textId="314C387D">
            <w:pPr>
              <w:tabs>
                <w:tab w:val="left" w:pos="1060"/>
                <w:tab w:val="left" w:pos="3423"/>
              </w:tabs>
              <w:spacing w:before="100" w:beforeAutospacing="1" w:after="100" w:afterAutospacing="1"/>
              <w:rPr>
                <w:rFonts w:eastAsia="Times New Roman"/>
                <w:lang w:eastAsia="en-GB"/>
              </w:rPr>
            </w:pPr>
            <w:r w:rsidRPr="152EA671">
              <w:rPr>
                <w:rFonts w:eastAsia="Times New Roman"/>
                <w:lang w:eastAsia="en-GB"/>
              </w:rPr>
              <w:t>Denise Bloor</w:t>
            </w:r>
          </w:p>
          <w:p w:rsidRPr="00C21AF7" w:rsidR="006A5977" w:rsidP="152EA671" w:rsidRDefault="6A639334" w14:paraId="1468244B" w14:textId="74D597AF">
            <w:pPr>
              <w:tabs>
                <w:tab w:val="left" w:pos="1060"/>
                <w:tab w:val="left" w:pos="3423"/>
              </w:tabs>
              <w:spacing w:before="100" w:beforeAutospacing="1" w:after="100" w:afterAutospacing="1"/>
              <w:rPr>
                <w:rFonts w:eastAsia="Times New Roman"/>
                <w:lang w:eastAsia="en-GB"/>
              </w:rPr>
            </w:pPr>
            <w:r w:rsidRPr="152EA671">
              <w:rPr>
                <w:rFonts w:eastAsia="Times New Roman"/>
                <w:lang w:eastAsia="en-GB"/>
              </w:rPr>
              <w:t xml:space="preserve">Acting </w:t>
            </w:r>
            <w:r w:rsidRPr="152EA671" w:rsidR="006A5977">
              <w:rPr>
                <w:rFonts w:eastAsia="Times New Roman"/>
                <w:lang w:eastAsia="en-GB"/>
              </w:rPr>
              <w:t>Head of EYFS</w:t>
            </w:r>
          </w:p>
        </w:tc>
        <w:tc>
          <w:tcPr>
            <w:tcW w:w="4621" w:type="dxa"/>
          </w:tcPr>
          <w:p w:rsidR="006A5977" w:rsidP="152EA671" w:rsidRDefault="1AB77016" w14:paraId="69EC5F0D" w14:textId="66D7FB8B">
            <w:pPr>
              <w:spacing w:before="100" w:beforeAutospacing="1" w:after="100" w:afterAutospacing="1"/>
            </w:pPr>
            <w:r>
              <w:t>Denise.bloor</w:t>
            </w:r>
            <w:r w:rsidR="00D00AEF">
              <w:t>@burtonhathow.co.uk</w:t>
            </w:r>
          </w:p>
          <w:p w:rsidRPr="00C21AF7" w:rsidR="006A5977" w:rsidP="152EA671" w:rsidRDefault="006A5977" w14:paraId="7A4509E3" w14:textId="4B5F7BFF">
            <w:pPr>
              <w:spacing w:before="100" w:beforeAutospacing="1" w:after="100" w:afterAutospacing="1"/>
            </w:pPr>
            <w:r w:rsidRPr="152EA671">
              <w:t xml:space="preserve">01522 </w:t>
            </w:r>
            <w:r w:rsidRPr="152EA671" w:rsidR="333EC23B">
              <w:t>702657</w:t>
            </w:r>
          </w:p>
        </w:tc>
      </w:tr>
    </w:tbl>
    <w:p w:rsidRPr="00C21AF7" w:rsidR="00C55007" w:rsidP="0012575C" w:rsidRDefault="00004A75" w14:paraId="0C0B6E9C" w14:textId="54C7E5C1">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xml:space="preserve">Current Capacity and Entry Requirements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4A0" w:firstRow="1" w:lastRow="0" w:firstColumn="1" w:lastColumn="0" w:noHBand="0" w:noVBand="1"/>
      </w:tblPr>
      <w:tblGrid>
        <w:gridCol w:w="2330"/>
        <w:gridCol w:w="2615"/>
        <w:gridCol w:w="4065"/>
      </w:tblGrid>
      <w:tr w:rsidRPr="00C21AF7" w:rsidR="0012575C" w:rsidTr="005D0843" w14:paraId="059A9BF8" w14:textId="77777777">
        <w:trPr>
          <w:trHeight w:val="597"/>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C6D9F1" w:themeFill="text2" w:themeFillTint="33"/>
            <w:vAlign w:val="center"/>
            <w:hideMark/>
          </w:tcPr>
          <w:p w:rsidRPr="00C21AF7" w:rsidR="0012575C" w:rsidP="0012575C" w:rsidRDefault="0012575C" w14:paraId="2D9F1B02" w14:textId="72A930CB">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w:t>
            </w:r>
            <w:r w:rsidRPr="00C21AF7" w:rsidR="005D0843">
              <w:rPr>
                <w:rFonts w:eastAsia="Times New Roman" w:cstheme="minorHAnsi"/>
                <w:b/>
                <w:bCs/>
                <w:lang w:eastAsia="en-GB"/>
              </w:rPr>
              <w:t xml:space="preserve">Stage/Year Group </w:t>
            </w:r>
          </w:p>
        </w:tc>
        <w:tc>
          <w:tcPr>
            <w:tcW w:w="1451" w:type="pct"/>
            <w:tcBorders>
              <w:top w:val="outset" w:color="auto" w:sz="6" w:space="0"/>
              <w:left w:val="outset" w:color="auto" w:sz="6" w:space="0"/>
              <w:bottom w:val="outset" w:color="auto" w:sz="6" w:space="0"/>
              <w:right w:val="outset" w:color="auto" w:sz="6" w:space="0"/>
            </w:tcBorders>
            <w:shd w:val="clear" w:color="auto" w:fill="C6D9F1" w:themeFill="text2" w:themeFillTint="33"/>
            <w:vAlign w:val="center"/>
            <w:hideMark/>
          </w:tcPr>
          <w:p w:rsidRPr="00C21AF7" w:rsidR="0012575C" w:rsidP="0012575C" w:rsidRDefault="0012575C" w14:paraId="4BDBE861" w14:textId="746ABF3C">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Places</w:t>
            </w:r>
            <w:r w:rsidRPr="00C21AF7" w:rsidR="005D0843">
              <w:rPr>
                <w:rFonts w:eastAsia="Times New Roman" w:cstheme="minorHAnsi"/>
                <w:b/>
                <w:bCs/>
                <w:lang w:eastAsia="en-GB"/>
              </w:rPr>
              <w:t xml:space="preserve"> available in each age group</w:t>
            </w:r>
          </w:p>
        </w:tc>
        <w:tc>
          <w:tcPr>
            <w:tcW w:w="2256" w:type="pct"/>
            <w:tcBorders>
              <w:top w:val="outset" w:color="auto" w:sz="6" w:space="0"/>
              <w:left w:val="outset" w:color="auto" w:sz="6" w:space="0"/>
              <w:bottom w:val="outset" w:color="auto" w:sz="6" w:space="0"/>
              <w:right w:val="outset" w:color="auto" w:sz="6" w:space="0"/>
            </w:tcBorders>
            <w:shd w:val="clear" w:color="auto" w:fill="C6D9F1" w:themeFill="text2" w:themeFillTint="33"/>
            <w:vAlign w:val="center"/>
            <w:hideMark/>
          </w:tcPr>
          <w:p w:rsidRPr="00C21AF7" w:rsidR="00BE1A97" w:rsidP="0012575C" w:rsidRDefault="00A13DA1" w14:paraId="4E6EA41C"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xml:space="preserve">Entry </w:t>
            </w:r>
            <w:r w:rsidRPr="00C21AF7" w:rsidR="0012575C">
              <w:rPr>
                <w:rFonts w:eastAsia="Times New Roman" w:cstheme="minorHAnsi"/>
                <w:b/>
                <w:bCs/>
                <w:lang w:eastAsia="en-GB"/>
              </w:rPr>
              <w:t>Requirements</w:t>
            </w:r>
            <w:r w:rsidRPr="00C21AF7">
              <w:rPr>
                <w:rFonts w:eastAsia="Times New Roman" w:cstheme="minorHAnsi"/>
                <w:b/>
                <w:bCs/>
                <w:lang w:eastAsia="en-GB"/>
              </w:rPr>
              <w:t>*</w:t>
            </w:r>
          </w:p>
        </w:tc>
      </w:tr>
      <w:tr w:rsidRPr="00C21AF7" w:rsidR="0012575C" w:rsidTr="00C55007" w14:paraId="5A7C2ED5" w14:textId="77777777">
        <w:trPr>
          <w:trHeight w:val="1101"/>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B570A6" w14:paraId="2BA2257A"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 xml:space="preserve">Nursery </w:t>
            </w:r>
            <w:r w:rsidRPr="00C21AF7" w:rsidR="00004A75">
              <w:rPr>
                <w:rFonts w:eastAsia="Times New Roman" w:cstheme="minorHAnsi"/>
                <w:b/>
                <w:bCs/>
                <w:lang w:eastAsia="en-GB"/>
              </w:rPr>
              <w:t>(Caterpillars)</w:t>
            </w:r>
          </w:p>
          <w:p w:rsidRPr="00C21AF7" w:rsidR="005D0843" w:rsidP="0012575C" w:rsidRDefault="005D0843" w14:paraId="175E2BC0" w14:textId="6C790028">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Half and full days available.</w:t>
            </w:r>
          </w:p>
        </w:tc>
        <w:tc>
          <w:tcPr>
            <w:tcW w:w="1451" w:type="pct"/>
            <w:tcBorders>
              <w:top w:val="outset" w:color="auto" w:sz="6" w:space="0"/>
              <w:left w:val="outset" w:color="auto" w:sz="6" w:space="0"/>
              <w:bottom w:val="outset" w:color="auto" w:sz="6" w:space="0"/>
              <w:right w:val="outset" w:color="auto" w:sz="6" w:space="0"/>
            </w:tcBorders>
            <w:vAlign w:val="center"/>
            <w:hideMark/>
          </w:tcPr>
          <w:p w:rsidRPr="00C21AF7" w:rsidR="00522F6E" w:rsidP="0012575C" w:rsidRDefault="00272E5B" w14:paraId="260432A6" w14:textId="6B7345ED">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2</w:t>
            </w:r>
            <w:r w:rsidR="00283E7A">
              <w:rPr>
                <w:rFonts w:eastAsia="Times New Roman" w:cstheme="minorHAnsi"/>
                <w:lang w:eastAsia="en-GB"/>
              </w:rPr>
              <w:t>0</w:t>
            </w:r>
            <w:r w:rsidRPr="00C21AF7" w:rsidR="00522F6E">
              <w:rPr>
                <w:rFonts w:eastAsia="Times New Roman" w:cstheme="minorHAnsi"/>
                <w:lang w:eastAsia="en-GB"/>
              </w:rPr>
              <w:t xml:space="preserve"> full time</w:t>
            </w:r>
            <w:r w:rsidRPr="00C21AF7" w:rsidR="00004A75">
              <w:rPr>
                <w:rFonts w:eastAsia="Times New Roman" w:cstheme="minorHAnsi"/>
                <w:lang w:eastAsia="en-GB"/>
              </w:rPr>
              <w:t xml:space="preserve"> equivalent</w:t>
            </w:r>
            <w:r w:rsidRPr="00C21AF7" w:rsidR="00522F6E">
              <w:rPr>
                <w:rFonts w:eastAsia="Times New Roman" w:cstheme="minorHAnsi"/>
                <w:lang w:eastAsia="en-GB"/>
              </w:rPr>
              <w:t xml:space="preserve"> places avail</w:t>
            </w:r>
            <w:r w:rsidRPr="00C21AF7" w:rsidR="00C55007">
              <w:rPr>
                <w:rFonts w:eastAsia="Times New Roman" w:cstheme="minorHAnsi"/>
                <w:lang w:eastAsia="en-GB"/>
              </w:rPr>
              <w:t xml:space="preserve">able for children aged </w:t>
            </w:r>
            <w:r w:rsidRPr="00C21AF7">
              <w:rPr>
                <w:rFonts w:eastAsia="Times New Roman" w:cstheme="minorHAnsi"/>
                <w:lang w:eastAsia="en-GB"/>
              </w:rPr>
              <w:t xml:space="preserve">2 – 3 </w:t>
            </w:r>
          </w:p>
          <w:p w:rsidRPr="00C21AF7" w:rsidR="00F979FD" w:rsidP="00272E5B" w:rsidRDefault="00F979FD" w14:paraId="12C11023" w14:textId="5A165693">
            <w:pPr>
              <w:spacing w:before="100" w:beforeAutospacing="1" w:after="100" w:afterAutospacing="1" w:line="240" w:lineRule="auto"/>
              <w:rPr>
                <w:rFonts w:eastAsia="Times New Roman" w:cstheme="minorHAnsi"/>
                <w:lang w:eastAsia="en-GB"/>
              </w:rPr>
            </w:pPr>
          </w:p>
        </w:tc>
        <w:tc>
          <w:tcPr>
            <w:tcW w:w="2256" w:type="pct"/>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C55007" w14:paraId="1394C8B6"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Report required from previous setting where applicable</w:t>
            </w:r>
          </w:p>
          <w:p w:rsidRPr="00C21AF7" w:rsidR="00C55007" w:rsidP="0012575C" w:rsidRDefault="00C55007" w14:paraId="4DE4B839"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Home Visit</w:t>
            </w:r>
          </w:p>
        </w:tc>
      </w:tr>
      <w:tr w:rsidRPr="00C21AF7" w:rsidR="00004A75" w:rsidTr="00C55007" w14:paraId="34D031F8" w14:textId="77777777">
        <w:trPr>
          <w:trHeight w:val="1101"/>
          <w:tblCellSpacing w:w="0" w:type="dxa"/>
        </w:trPr>
        <w:tc>
          <w:tcPr>
            <w:tcW w:w="0" w:type="auto"/>
            <w:tcBorders>
              <w:top w:val="outset" w:color="auto" w:sz="6" w:space="0"/>
              <w:left w:val="outset" w:color="auto" w:sz="6" w:space="0"/>
              <w:bottom w:val="outset" w:color="auto" w:sz="6" w:space="0"/>
              <w:right w:val="outset" w:color="auto" w:sz="6" w:space="0"/>
            </w:tcBorders>
            <w:vAlign w:val="center"/>
          </w:tcPr>
          <w:p w:rsidRPr="00C21AF7" w:rsidR="00004A75" w:rsidP="0012575C" w:rsidRDefault="00004A75" w14:paraId="7B1D5777"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Nursery (Butterflies)</w:t>
            </w:r>
          </w:p>
          <w:p w:rsidRPr="00C21AF7" w:rsidR="005D0843" w:rsidP="0012575C" w:rsidRDefault="005D0843" w14:paraId="40D2FA7E" w14:textId="77777777">
            <w:pPr>
              <w:spacing w:before="100" w:beforeAutospacing="1" w:after="100" w:afterAutospacing="1" w:line="240" w:lineRule="auto"/>
              <w:rPr>
                <w:rFonts w:eastAsia="Times New Roman" w:cstheme="minorHAnsi"/>
                <w:b/>
                <w:bCs/>
                <w:lang w:eastAsia="en-GB"/>
              </w:rPr>
            </w:pPr>
            <w:r w:rsidRPr="00C21AF7">
              <w:rPr>
                <w:rFonts w:eastAsia="Times New Roman" w:cstheme="minorHAnsi"/>
                <w:b/>
                <w:bCs/>
                <w:lang w:eastAsia="en-GB"/>
              </w:rPr>
              <w:t>(pre-school year)</w:t>
            </w:r>
          </w:p>
          <w:p w:rsidRPr="00C21AF7" w:rsidR="005D0843" w:rsidP="0012575C" w:rsidRDefault="005D0843" w14:paraId="5B09CDFA" w14:textId="7ADBCF95">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Full day places only</w:t>
            </w:r>
          </w:p>
        </w:tc>
        <w:tc>
          <w:tcPr>
            <w:tcW w:w="1451" w:type="pct"/>
            <w:tcBorders>
              <w:top w:val="outset" w:color="auto" w:sz="6" w:space="0"/>
              <w:left w:val="outset" w:color="auto" w:sz="6" w:space="0"/>
              <w:bottom w:val="outset" w:color="auto" w:sz="6" w:space="0"/>
              <w:right w:val="outset" w:color="auto" w:sz="6" w:space="0"/>
            </w:tcBorders>
            <w:vAlign w:val="center"/>
          </w:tcPr>
          <w:p w:rsidRPr="00C21AF7" w:rsidR="00004A75" w:rsidP="0012575C" w:rsidRDefault="00004A75" w14:paraId="222FDF51" w14:textId="1C1B2914">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16 full time equivalent places available for children aged </w:t>
            </w:r>
            <w:r w:rsidRPr="00C21AF7" w:rsidR="005D0843">
              <w:rPr>
                <w:rFonts w:eastAsia="Times New Roman" w:cstheme="minorHAnsi"/>
                <w:lang w:eastAsia="en-GB"/>
              </w:rPr>
              <w:t>3-4</w:t>
            </w:r>
          </w:p>
        </w:tc>
        <w:tc>
          <w:tcPr>
            <w:tcW w:w="2256" w:type="pct"/>
            <w:tcBorders>
              <w:top w:val="outset" w:color="auto" w:sz="6" w:space="0"/>
              <w:left w:val="outset" w:color="auto" w:sz="6" w:space="0"/>
              <w:bottom w:val="outset" w:color="auto" w:sz="6" w:space="0"/>
              <w:right w:val="outset" w:color="auto" w:sz="6" w:space="0"/>
            </w:tcBorders>
            <w:vAlign w:val="center"/>
          </w:tcPr>
          <w:p w:rsidRPr="00C21AF7" w:rsidR="005D0843" w:rsidP="005D0843" w:rsidRDefault="005D0843" w14:paraId="6FA45A03"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Report required from previous setting where applicable</w:t>
            </w:r>
          </w:p>
          <w:p w:rsidRPr="00C21AF7" w:rsidR="00004A75" w:rsidP="005D0843" w:rsidRDefault="005D0843" w14:paraId="2196E4B2" w14:textId="0F1E254C">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Home Visit</w:t>
            </w:r>
          </w:p>
        </w:tc>
      </w:tr>
      <w:tr w:rsidRPr="00C21AF7" w:rsidR="0012575C" w:rsidTr="00A13DA1" w14:paraId="3F86B38B"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12575C" w14:paraId="691D9032" w14:textId="50A0FC3C">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Reception</w:t>
            </w:r>
          </w:p>
        </w:tc>
        <w:tc>
          <w:tcPr>
            <w:tcW w:w="1451" w:type="pct"/>
            <w:tcBorders>
              <w:top w:val="outset" w:color="auto" w:sz="6" w:space="0"/>
              <w:left w:val="outset" w:color="auto" w:sz="6" w:space="0"/>
              <w:bottom w:val="outset" w:color="auto" w:sz="6" w:space="0"/>
              <w:right w:val="outset" w:color="auto" w:sz="6" w:space="0"/>
            </w:tcBorders>
            <w:vAlign w:val="center"/>
            <w:hideMark/>
          </w:tcPr>
          <w:p w:rsidRPr="00C21AF7" w:rsidR="00A13DA1" w:rsidP="00601C6C" w:rsidRDefault="005E358D" w14:paraId="36A41C78" w14:textId="6A4266CE">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1</w:t>
            </w:r>
            <w:r w:rsidRPr="00C21AF7" w:rsidR="005D0843">
              <w:rPr>
                <w:rFonts w:eastAsia="Times New Roman" w:cstheme="minorHAnsi"/>
                <w:lang w:eastAsia="en-GB"/>
              </w:rPr>
              <w:t>8</w:t>
            </w:r>
          </w:p>
        </w:tc>
        <w:tc>
          <w:tcPr>
            <w:tcW w:w="2256" w:type="pct"/>
            <w:tcBorders>
              <w:top w:val="outset" w:color="auto" w:sz="6" w:space="0"/>
              <w:left w:val="outset" w:color="auto" w:sz="6" w:space="0"/>
              <w:bottom w:val="outset" w:color="auto" w:sz="6" w:space="0"/>
              <w:right w:val="outset" w:color="auto" w:sz="6" w:space="0"/>
            </w:tcBorders>
            <w:vAlign w:val="center"/>
            <w:hideMark/>
          </w:tcPr>
          <w:p w:rsidRPr="00C21AF7" w:rsidR="00C55007" w:rsidP="0012575C" w:rsidRDefault="0012575C" w14:paraId="50E4FEBC"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Informal Assessment</w:t>
            </w:r>
            <w:r w:rsidRPr="00C21AF7" w:rsidR="00B570A6">
              <w:rPr>
                <w:rFonts w:eastAsia="Times New Roman" w:cstheme="minorHAnsi"/>
                <w:lang w:eastAsia="en-GB"/>
              </w:rPr>
              <w:t>/Observations</w:t>
            </w:r>
            <w:r w:rsidRPr="00C21AF7" w:rsidR="00C55007">
              <w:rPr>
                <w:rFonts w:eastAsia="Times New Roman" w:cstheme="minorHAnsi"/>
                <w:lang w:eastAsia="en-GB"/>
              </w:rPr>
              <w:t xml:space="preserve"> </w:t>
            </w:r>
          </w:p>
          <w:p w:rsidRPr="00C21AF7" w:rsidR="00C55007" w:rsidP="0012575C" w:rsidRDefault="0012575C" w14:paraId="7C0D55A6"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EY Report</w:t>
            </w:r>
            <w:r w:rsidRPr="00C21AF7" w:rsidR="00C55007">
              <w:rPr>
                <w:rFonts w:eastAsia="Times New Roman" w:cstheme="minorHAnsi"/>
                <w:lang w:eastAsia="en-GB"/>
              </w:rPr>
              <w:t xml:space="preserve"> required from previous setting</w:t>
            </w:r>
            <w:r w:rsidRPr="00C21AF7" w:rsidR="00D86357">
              <w:rPr>
                <w:rFonts w:eastAsia="Times New Roman" w:cstheme="minorHAnsi"/>
                <w:lang w:eastAsia="en-GB"/>
              </w:rPr>
              <w:t>.</w:t>
            </w:r>
          </w:p>
          <w:p w:rsidRPr="00C21AF7" w:rsidR="00D86357" w:rsidP="0012575C" w:rsidRDefault="00D86357" w14:paraId="113EEC48"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Visit to previous setting</w:t>
            </w:r>
            <w:r w:rsidRPr="00C21AF7" w:rsidR="00F979FD">
              <w:rPr>
                <w:rFonts w:eastAsia="Times New Roman" w:cstheme="minorHAnsi"/>
                <w:lang w:eastAsia="en-GB"/>
              </w:rPr>
              <w:t xml:space="preserve"> where applicable</w:t>
            </w:r>
          </w:p>
          <w:p w:rsidRPr="00C21AF7" w:rsidR="00601C6C" w:rsidP="0012575C" w:rsidRDefault="00601C6C" w14:paraId="269BBBF7" w14:textId="692E6A15">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lastRenderedPageBreak/>
              <w:t>Home visit</w:t>
            </w:r>
          </w:p>
        </w:tc>
      </w:tr>
      <w:tr w:rsidRPr="00C21AF7" w:rsidR="0012575C" w:rsidTr="00A13DA1" w14:paraId="65AC6710" w14:textId="77777777">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C55007" w14:paraId="56C2CE06" w14:textId="0266037B">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lastRenderedPageBreak/>
              <w:t xml:space="preserve">Years 1 </w:t>
            </w:r>
            <w:r w:rsidR="0030139B">
              <w:rPr>
                <w:rFonts w:eastAsia="Times New Roman" w:cstheme="minorHAnsi"/>
                <w:b/>
                <w:bCs/>
                <w:lang w:eastAsia="en-GB"/>
              </w:rPr>
              <w:t>– 6**</w:t>
            </w:r>
          </w:p>
        </w:tc>
        <w:tc>
          <w:tcPr>
            <w:tcW w:w="1451" w:type="pct"/>
            <w:tcBorders>
              <w:top w:val="outset" w:color="auto" w:sz="6" w:space="0"/>
              <w:left w:val="outset" w:color="auto" w:sz="6" w:space="0"/>
              <w:bottom w:val="outset" w:color="auto" w:sz="6" w:space="0"/>
              <w:right w:val="outset" w:color="auto" w:sz="6" w:space="0"/>
            </w:tcBorders>
            <w:vAlign w:val="center"/>
            <w:hideMark/>
          </w:tcPr>
          <w:p w:rsidRPr="00C21AF7" w:rsidR="00F979FD" w:rsidP="00D00AEF" w:rsidRDefault="00B570A6" w14:paraId="1F1712A7" w14:textId="1BB535EF">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18</w:t>
            </w:r>
            <w:r w:rsidRPr="00C21AF7" w:rsidR="005E358D">
              <w:rPr>
                <w:rFonts w:eastAsia="Times New Roman" w:cstheme="minorHAnsi"/>
                <w:lang w:eastAsia="en-GB"/>
              </w:rPr>
              <w:t xml:space="preserve"> </w:t>
            </w:r>
          </w:p>
        </w:tc>
        <w:tc>
          <w:tcPr>
            <w:tcW w:w="2256" w:type="pct"/>
            <w:tcBorders>
              <w:top w:val="outset" w:color="auto" w:sz="6" w:space="0"/>
              <w:left w:val="outset" w:color="auto" w:sz="6" w:space="0"/>
              <w:bottom w:val="outset" w:color="auto" w:sz="6" w:space="0"/>
              <w:right w:val="outset" w:color="auto" w:sz="6" w:space="0"/>
            </w:tcBorders>
            <w:vAlign w:val="center"/>
            <w:hideMark/>
          </w:tcPr>
          <w:p w:rsidRPr="00C21AF7" w:rsidR="0012575C" w:rsidP="0012575C" w:rsidRDefault="0012575C" w14:paraId="5333456B" w14:textId="124AE859">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Informal Assessment</w:t>
            </w:r>
          </w:p>
          <w:p w:rsidRPr="00C21AF7" w:rsidR="00601C6C" w:rsidP="0012575C" w:rsidRDefault="00601C6C" w14:paraId="5EC05C99" w14:textId="17513F33">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Taster session/s </w:t>
            </w:r>
          </w:p>
          <w:p w:rsidRPr="00C21AF7" w:rsidR="00D86357" w:rsidP="0012575C" w:rsidRDefault="00D86357" w14:paraId="70FAEEE9"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Reports from previous school</w:t>
            </w:r>
          </w:p>
        </w:tc>
      </w:tr>
    </w:tbl>
    <w:p w:rsidRPr="0030139B" w:rsidR="00A13DA1" w:rsidP="0012575C" w:rsidRDefault="00A13DA1" w14:paraId="3FD99FF7" w14:textId="1EA0411B">
      <w:pPr>
        <w:spacing w:before="100" w:beforeAutospacing="1" w:after="100" w:afterAutospacing="1" w:line="240" w:lineRule="auto"/>
        <w:rPr>
          <w:rFonts w:eastAsia="Times New Roman" w:cstheme="minorHAnsi"/>
          <w:sz w:val="20"/>
          <w:szCs w:val="20"/>
          <w:lang w:eastAsia="en-GB"/>
        </w:rPr>
      </w:pPr>
      <w:r w:rsidRPr="0030139B">
        <w:rPr>
          <w:rFonts w:eastAsia="Times New Roman" w:cstheme="minorHAnsi"/>
          <w:sz w:val="20"/>
          <w:szCs w:val="20"/>
          <w:lang w:eastAsia="en-GB"/>
        </w:rPr>
        <w:t>* Entry requirements can be changed at the</w:t>
      </w:r>
      <w:r w:rsidRPr="0030139B" w:rsidR="00867802">
        <w:rPr>
          <w:rFonts w:eastAsia="Times New Roman" w:cstheme="minorHAnsi"/>
          <w:sz w:val="20"/>
          <w:szCs w:val="20"/>
          <w:lang w:eastAsia="en-GB"/>
        </w:rPr>
        <w:t xml:space="preserve"> discretion of the </w:t>
      </w:r>
      <w:r w:rsidRPr="0030139B" w:rsidR="005E358D">
        <w:rPr>
          <w:rFonts w:eastAsia="Times New Roman" w:cstheme="minorHAnsi"/>
          <w:sz w:val="20"/>
          <w:szCs w:val="20"/>
          <w:lang w:eastAsia="en-GB"/>
        </w:rPr>
        <w:t>board</w:t>
      </w:r>
      <w:r w:rsidRPr="0030139B" w:rsidR="00867802">
        <w:rPr>
          <w:rFonts w:eastAsia="Times New Roman" w:cstheme="minorHAnsi"/>
          <w:sz w:val="20"/>
          <w:szCs w:val="20"/>
          <w:lang w:eastAsia="en-GB"/>
        </w:rPr>
        <w:t xml:space="preserve"> </w:t>
      </w:r>
      <w:r w:rsidRPr="0030139B">
        <w:rPr>
          <w:rFonts w:eastAsia="Times New Roman" w:cstheme="minorHAnsi"/>
          <w:sz w:val="20"/>
          <w:szCs w:val="20"/>
          <w:lang w:eastAsia="en-GB"/>
        </w:rPr>
        <w:t>to suit individual needs and circumstances.</w:t>
      </w:r>
    </w:p>
    <w:p w:rsidRPr="0030139B" w:rsidR="0030139B" w:rsidP="0012575C" w:rsidRDefault="0030139B" w14:paraId="04EE5DDD" w14:textId="1AE749D0">
      <w:pPr>
        <w:spacing w:before="100" w:beforeAutospacing="1" w:after="100" w:afterAutospacing="1" w:line="240" w:lineRule="auto"/>
        <w:rPr>
          <w:rFonts w:eastAsia="Times New Roman" w:cstheme="minorHAnsi"/>
          <w:sz w:val="20"/>
          <w:szCs w:val="20"/>
          <w:lang w:eastAsia="en-GB"/>
        </w:rPr>
      </w:pPr>
      <w:r w:rsidRPr="0030139B">
        <w:rPr>
          <w:rFonts w:eastAsia="Times New Roman" w:cstheme="minorHAnsi"/>
          <w:sz w:val="20"/>
          <w:szCs w:val="20"/>
          <w:lang w:eastAsia="en-GB"/>
        </w:rPr>
        <w:t>** Numbers dependent on school’s total full capacity</w:t>
      </w:r>
    </w:p>
    <w:p w:rsidRPr="00C21AF7" w:rsidR="00867802" w:rsidP="0012575C" w:rsidRDefault="00451528" w14:paraId="1ADA8DB1" w14:textId="313925B0">
      <w:pPr>
        <w:spacing w:before="100" w:beforeAutospacing="1" w:after="100" w:afterAutospacing="1" w:line="240" w:lineRule="auto"/>
        <w:rPr>
          <w:rFonts w:eastAsia="Times New Roman" w:cstheme="minorHAnsi"/>
          <w:lang w:eastAsia="en-GB"/>
        </w:rPr>
      </w:pPr>
      <w:r w:rsidRPr="00C21AF7">
        <w:rPr>
          <w:rFonts w:eastAsia="Times New Roman" w:cstheme="minorHAnsi"/>
          <w:b/>
          <w:lang w:eastAsia="en-GB"/>
        </w:rPr>
        <w:t xml:space="preserve">Visit - </w:t>
      </w:r>
      <w:r w:rsidRPr="00C21AF7" w:rsidR="00867802">
        <w:rPr>
          <w:rFonts w:eastAsia="Times New Roman" w:cstheme="minorHAnsi"/>
          <w:lang w:eastAsia="en-GB"/>
        </w:rPr>
        <w:t>It is expected that potential parents will visit the school prior to a child being invited for a ‘taster day’. It is the</w:t>
      </w:r>
      <w:r w:rsidRPr="00C21AF7" w:rsidR="00C55007">
        <w:rPr>
          <w:rFonts w:eastAsia="Times New Roman" w:cstheme="minorHAnsi"/>
          <w:lang w:eastAsia="en-GB"/>
        </w:rPr>
        <w:t xml:space="preserve"> responsibility of the </w:t>
      </w:r>
      <w:r w:rsidRPr="00C21AF7" w:rsidR="006A5977">
        <w:rPr>
          <w:rFonts w:eastAsia="Times New Roman" w:cstheme="minorHAnsi"/>
          <w:lang w:eastAsia="en-GB"/>
        </w:rPr>
        <w:t>SLT</w:t>
      </w:r>
      <w:r w:rsidRPr="00C21AF7" w:rsidR="00867802">
        <w:rPr>
          <w:rFonts w:eastAsia="Times New Roman" w:cstheme="minorHAnsi"/>
          <w:lang w:eastAsia="en-GB"/>
        </w:rPr>
        <w:t xml:space="preserve"> to set out the ethos and expectations of the school and listen to any </w:t>
      </w:r>
      <w:proofErr w:type="gramStart"/>
      <w:r w:rsidRPr="00C21AF7" w:rsidR="00867802">
        <w:rPr>
          <w:rFonts w:eastAsia="Times New Roman" w:cstheme="minorHAnsi"/>
          <w:lang w:eastAsia="en-GB"/>
        </w:rPr>
        <w:t>particular needs</w:t>
      </w:r>
      <w:proofErr w:type="gramEnd"/>
      <w:r w:rsidRPr="00C21AF7" w:rsidR="00867802">
        <w:rPr>
          <w:rFonts w:eastAsia="Times New Roman" w:cstheme="minorHAnsi"/>
          <w:lang w:eastAsia="en-GB"/>
        </w:rPr>
        <w:t xml:space="preserve"> the child or family may have. Following this meeting, the child/children may be invited to spend the day in the relevant year group.</w:t>
      </w:r>
    </w:p>
    <w:p w:rsidRPr="00C21AF7" w:rsidR="00C55007" w:rsidP="274534D4" w:rsidRDefault="00C55007" w14:paraId="4D7A734D" w14:textId="77777777">
      <w:pPr>
        <w:spacing w:before="100" w:beforeAutospacing="on" w:after="100" w:afterAutospacing="on" w:line="240" w:lineRule="auto"/>
        <w:rPr>
          <w:rFonts w:eastAsia="Times New Roman" w:cs="Calibri" w:cstheme="minorAscii"/>
          <w:lang w:eastAsia="en-GB"/>
        </w:rPr>
      </w:pPr>
      <w:r w:rsidRPr="274534D4" w:rsidR="00C55007">
        <w:rPr>
          <w:rFonts w:eastAsia="Times New Roman" w:cs="Calibri" w:cstheme="minorAscii"/>
          <w:b w:val="1"/>
          <w:bCs w:val="1"/>
          <w:lang w:eastAsia="en-GB"/>
        </w:rPr>
        <w:t xml:space="preserve">Taster day – </w:t>
      </w:r>
      <w:r w:rsidRPr="274534D4" w:rsidR="00C55007">
        <w:rPr>
          <w:rFonts w:eastAsia="Times New Roman" w:cs="Calibri" w:cstheme="minorAscii"/>
          <w:lang w:eastAsia="en-GB"/>
        </w:rPr>
        <w:t xml:space="preserve">Prospective pupils are invited to join the relevant year group for a day and </w:t>
      </w:r>
      <w:r w:rsidRPr="274534D4" w:rsidR="00C55007">
        <w:rPr>
          <w:rFonts w:eastAsia="Times New Roman" w:cs="Calibri" w:cstheme="minorAscii"/>
          <w:lang w:eastAsia="en-GB"/>
        </w:rPr>
        <w:t>participate</w:t>
      </w:r>
      <w:r w:rsidRPr="274534D4" w:rsidR="00C55007">
        <w:rPr>
          <w:rFonts w:eastAsia="Times New Roman" w:cs="Calibri" w:cstheme="minorAscii"/>
          <w:lang w:eastAsia="en-GB"/>
        </w:rPr>
        <w:t xml:space="preserve"> in a range of activities, with the opportunity to meet teachers and fellow pupils. During this taster day pupils may be required to attend interviews and/or sit assessment. Additional taster days may be recommended.</w:t>
      </w:r>
    </w:p>
    <w:p w:rsidRPr="00C21AF7" w:rsidR="00501ED7" w:rsidP="274534D4" w:rsidRDefault="00501ED7" w14:paraId="4D049826" w14:textId="76FD9E98">
      <w:pPr>
        <w:autoSpaceDE w:val="0"/>
        <w:autoSpaceDN w:val="0"/>
        <w:adjustRightInd w:val="0"/>
        <w:spacing w:after="0" w:line="240" w:lineRule="auto"/>
        <w:jc w:val="both"/>
        <w:rPr>
          <w:rFonts w:eastAsia="Calibri" w:cs="Calibri" w:cstheme="minorAscii"/>
          <w:b w:val="0"/>
          <w:bCs w:val="0"/>
        </w:rPr>
      </w:pPr>
      <w:r w:rsidRPr="274534D4" w:rsidR="09E09BE0">
        <w:rPr>
          <w:rFonts w:ascii="Calibri" w:hAnsi="Calibri" w:eastAsia="Calibri" w:cs="Calibri"/>
          <w:b w:val="0"/>
          <w:bCs w:val="0"/>
          <w:noProof w:val="0"/>
          <w:sz w:val="22"/>
          <w:szCs w:val="22"/>
          <w:lang w:val="en-GB"/>
        </w:rPr>
        <w:t>All admissions activities are carried out in line with the school’s Safeguarding and Child Protection Policy.</w:t>
      </w:r>
      <w:r w:rsidRPr="274534D4" w:rsidR="09E09BE0">
        <w:rPr>
          <w:rFonts w:eastAsia="Calibri" w:cs="Calibri" w:cstheme="minorAscii"/>
          <w:b w:val="0"/>
          <w:bCs w:val="0"/>
        </w:rPr>
        <w:t xml:space="preserve"> </w:t>
      </w:r>
    </w:p>
    <w:p w:rsidRPr="00C21AF7" w:rsidR="00501ED7" w:rsidP="274534D4" w:rsidRDefault="00501ED7" w14:paraId="1E7EB00A" w14:textId="27C2AFFA">
      <w:pPr>
        <w:autoSpaceDE w:val="0"/>
        <w:autoSpaceDN w:val="0"/>
        <w:adjustRightInd w:val="0"/>
        <w:spacing w:after="0" w:line="240" w:lineRule="auto"/>
        <w:jc w:val="both"/>
        <w:rPr>
          <w:rFonts w:eastAsia="Calibri" w:cs="Calibri" w:cstheme="minorAscii"/>
          <w:b w:val="0"/>
          <w:bCs w:val="0"/>
        </w:rPr>
      </w:pPr>
    </w:p>
    <w:p w:rsidRPr="00C21AF7" w:rsidR="00501ED7" w:rsidP="274534D4" w:rsidRDefault="00501ED7" w14:paraId="085822E9" w14:textId="1F90E442">
      <w:pPr>
        <w:autoSpaceDE w:val="0"/>
        <w:autoSpaceDN w:val="0"/>
        <w:adjustRightInd w:val="0"/>
        <w:spacing w:after="0" w:line="240" w:lineRule="auto"/>
        <w:jc w:val="both"/>
        <w:rPr>
          <w:rFonts w:eastAsia="Calibri" w:cs="Calibri" w:cstheme="minorAscii"/>
          <w:b w:val="1"/>
          <w:bCs w:val="1"/>
        </w:rPr>
      </w:pPr>
      <w:r w:rsidRPr="274534D4" w:rsidR="00501ED7">
        <w:rPr>
          <w:rFonts w:eastAsia="Calibri" w:cs="Calibri" w:cstheme="minorAscii"/>
          <w:b w:val="1"/>
          <w:bCs w:val="1"/>
        </w:rPr>
        <w:t>Assessment Procedure</w:t>
      </w:r>
      <w:r w:rsidRPr="274534D4" w:rsidR="00C55007">
        <w:rPr>
          <w:rFonts w:eastAsia="Calibri" w:cs="Calibri" w:cstheme="minorAscii"/>
          <w:b w:val="1"/>
          <w:bCs w:val="1"/>
        </w:rPr>
        <w:t xml:space="preserve"> EYFS</w:t>
      </w:r>
    </w:p>
    <w:p w:rsidRPr="00C21AF7" w:rsidR="00D86357" w:rsidP="00501ED7" w:rsidRDefault="00D86357" w14:paraId="383FF7BF" w14:textId="77777777">
      <w:pPr>
        <w:autoSpaceDE w:val="0"/>
        <w:autoSpaceDN w:val="0"/>
        <w:adjustRightInd w:val="0"/>
        <w:spacing w:after="0" w:line="240" w:lineRule="auto"/>
        <w:jc w:val="both"/>
        <w:rPr>
          <w:rFonts w:eastAsia="Calibri" w:cstheme="minorHAnsi"/>
          <w:b/>
          <w:bCs/>
        </w:rPr>
      </w:pPr>
    </w:p>
    <w:p w:rsidRPr="00C21AF7" w:rsidR="00D340CC" w:rsidP="274534D4" w:rsidRDefault="00501ED7" w14:paraId="50505A53" w14:textId="0E07401F">
      <w:pPr>
        <w:pStyle w:val="Normal"/>
        <w:autoSpaceDE w:val="0"/>
        <w:autoSpaceDN w:val="0"/>
        <w:adjustRightInd w:val="0"/>
        <w:spacing w:after="0" w:line="240" w:lineRule="auto"/>
        <w:jc w:val="both"/>
        <w:rPr>
          <w:rFonts w:ascii="Calibri" w:hAnsi="Calibri" w:eastAsia="Calibri" w:cs="Calibri"/>
          <w:noProof w:val="0"/>
          <w:sz w:val="22"/>
          <w:szCs w:val="22"/>
          <w:lang w:val="en-GB"/>
        </w:rPr>
      </w:pPr>
      <w:r w:rsidRPr="274534D4" w:rsidR="00501ED7">
        <w:rPr>
          <w:rFonts w:eastAsia="Calibri" w:cs="Calibri" w:cstheme="minorAscii"/>
        </w:rPr>
        <w:t>The assessment procedure for admission into EYFS, including Reception</w:t>
      </w:r>
      <w:r w:rsidRPr="274534D4" w:rsidR="00C55007">
        <w:rPr>
          <w:rFonts w:eastAsia="Calibri" w:cs="Calibri" w:cstheme="minorAscii"/>
        </w:rPr>
        <w:t>,</w:t>
      </w:r>
      <w:r w:rsidRPr="274534D4" w:rsidR="00501ED7">
        <w:rPr>
          <w:rFonts w:eastAsia="Calibri" w:cs="Calibri" w:cstheme="minorAscii"/>
        </w:rPr>
        <w:t xml:space="preserve"> will consist </w:t>
      </w:r>
      <w:r w:rsidRPr="274534D4" w:rsidR="00D86357">
        <w:rPr>
          <w:rFonts w:eastAsia="Calibri" w:cs="Calibri" w:cstheme="minorAscii"/>
        </w:rPr>
        <w:t xml:space="preserve">of </w:t>
      </w:r>
      <w:r w:rsidRPr="274534D4" w:rsidR="215FF3A8">
        <w:rPr>
          <w:rFonts w:ascii="Calibri" w:hAnsi="Calibri" w:eastAsia="Calibri" w:cs="Calibri"/>
          <w:noProof w:val="0"/>
          <w:sz w:val="22"/>
          <w:szCs w:val="22"/>
          <w:lang w:val="en-GB"/>
        </w:rPr>
        <w:t xml:space="preserve">Visiting the applicant’s home, with parental consent, where this is helpful for transition planning or to better understand a child’s individual needs </w:t>
      </w:r>
      <w:r w:rsidRPr="274534D4" w:rsidR="00D86357">
        <w:rPr>
          <w:rFonts w:eastAsia="Calibri" w:cs="Calibri" w:cstheme="minorAscii"/>
        </w:rPr>
        <w:t xml:space="preserve">or </w:t>
      </w:r>
      <w:r w:rsidRPr="274534D4" w:rsidR="1A8300AD">
        <w:rPr>
          <w:rFonts w:eastAsia="Calibri" w:cs="Calibri" w:cstheme="minorAscii"/>
        </w:rPr>
        <w:t xml:space="preserve">a </w:t>
      </w:r>
      <w:r w:rsidRPr="274534D4" w:rsidR="00D86357">
        <w:rPr>
          <w:rFonts w:eastAsia="Calibri" w:cs="Calibri" w:cstheme="minorAscii"/>
        </w:rPr>
        <w:t xml:space="preserve">visit to the child’s </w:t>
      </w:r>
      <w:r w:rsidRPr="274534D4" w:rsidR="00D86357">
        <w:rPr>
          <w:rFonts w:eastAsia="Calibri" w:cs="Calibri" w:cstheme="minorAscii"/>
        </w:rPr>
        <w:t>previous</w:t>
      </w:r>
      <w:r w:rsidRPr="274534D4" w:rsidR="00D86357">
        <w:rPr>
          <w:rFonts w:eastAsia="Calibri" w:cs="Calibri" w:cstheme="minorAscii"/>
        </w:rPr>
        <w:t xml:space="preserve"> setting and a taster</w:t>
      </w:r>
      <w:r w:rsidRPr="274534D4" w:rsidR="00463F25">
        <w:rPr>
          <w:rFonts w:eastAsia="Calibri" w:cs="Calibri" w:cstheme="minorAscii"/>
        </w:rPr>
        <w:t xml:space="preserve"> session</w:t>
      </w:r>
      <w:r w:rsidRPr="274534D4" w:rsidR="00501ED7">
        <w:rPr>
          <w:rFonts w:eastAsia="Calibri" w:cs="Calibri" w:cstheme="minorAscii"/>
        </w:rPr>
        <w:t xml:space="preserve"> for the prospective pupil. </w:t>
      </w:r>
    </w:p>
    <w:p w:rsidRPr="00C21AF7" w:rsidR="00D340CC" w:rsidP="274534D4" w:rsidRDefault="00501ED7" w14:paraId="09102F95" w14:textId="417B5D8A">
      <w:pPr>
        <w:autoSpaceDE w:val="0"/>
        <w:autoSpaceDN w:val="0"/>
        <w:adjustRightInd w:val="0"/>
        <w:spacing w:after="0" w:line="240" w:lineRule="auto"/>
        <w:jc w:val="both"/>
        <w:rPr>
          <w:rFonts w:eastAsia="Calibri" w:cs="Calibri" w:cstheme="minorAscii"/>
        </w:rPr>
      </w:pPr>
    </w:p>
    <w:p w:rsidR="274534D4" w:rsidP="274534D4" w:rsidRDefault="274534D4" w14:paraId="2649C35D" w14:textId="5C652165">
      <w:pPr>
        <w:spacing w:after="0" w:line="240" w:lineRule="auto"/>
        <w:jc w:val="both"/>
        <w:rPr>
          <w:rFonts w:eastAsia="Calibri" w:cs="Calibri" w:cstheme="minorAscii"/>
          <w:b w:val="1"/>
          <w:bCs w:val="1"/>
        </w:rPr>
      </w:pPr>
    </w:p>
    <w:p w:rsidR="0186B20E" w:rsidP="274534D4" w:rsidRDefault="0186B20E" w14:paraId="4382D01B" w14:textId="4C968D04">
      <w:pPr>
        <w:spacing w:after="0" w:line="240" w:lineRule="auto"/>
        <w:jc w:val="both"/>
        <w:rPr>
          <w:rFonts w:ascii="Calibri" w:hAnsi="Calibri" w:eastAsia="Calibri" w:cs="Calibri"/>
          <w:b w:val="1"/>
          <w:bCs w:val="1"/>
          <w:noProof w:val="0"/>
          <w:sz w:val="22"/>
          <w:szCs w:val="22"/>
          <w:lang w:val="en-GB"/>
        </w:rPr>
      </w:pPr>
      <w:r w:rsidRPr="274534D4" w:rsidR="0186B20E">
        <w:rPr>
          <w:rFonts w:ascii="Calibri" w:hAnsi="Calibri" w:eastAsia="Calibri" w:cs="Calibri"/>
          <w:b w:val="1"/>
          <w:bCs w:val="1"/>
          <w:noProof w:val="0"/>
          <w:sz w:val="22"/>
          <w:szCs w:val="22"/>
          <w:lang w:val="en-GB"/>
        </w:rPr>
        <w:t>EYFS framework and curriculum approach</w:t>
      </w:r>
    </w:p>
    <w:p w:rsidR="0186B20E" w:rsidP="274534D4" w:rsidRDefault="0186B20E" w14:paraId="2930C992" w14:textId="246B3C01">
      <w:pPr>
        <w:spacing w:after="0" w:line="240" w:lineRule="auto"/>
        <w:jc w:val="both"/>
        <w:rPr>
          <w:rFonts w:ascii="Calibri" w:hAnsi="Calibri" w:eastAsia="Calibri" w:cs="Calibri"/>
          <w:noProof w:val="0"/>
          <w:sz w:val="22"/>
          <w:szCs w:val="22"/>
          <w:lang w:val="en-GB"/>
        </w:rPr>
      </w:pPr>
      <w:r w:rsidRPr="274534D4" w:rsidR="0186B20E">
        <w:rPr>
          <w:rFonts w:ascii="Calibri" w:hAnsi="Calibri" w:eastAsia="Calibri" w:cs="Calibri"/>
          <w:noProof w:val="0"/>
          <w:sz w:val="22"/>
          <w:szCs w:val="22"/>
          <w:lang w:val="en-GB"/>
        </w:rPr>
        <w:t xml:space="preserve"> </w:t>
      </w:r>
    </w:p>
    <w:p w:rsidR="0186B20E" w:rsidP="274534D4" w:rsidRDefault="0186B20E" w14:paraId="78D0AE13" w14:textId="65B4E5B9">
      <w:pPr>
        <w:spacing w:after="0" w:line="240" w:lineRule="auto"/>
        <w:jc w:val="both"/>
        <w:rPr>
          <w:rFonts w:ascii="Calibri" w:hAnsi="Calibri" w:eastAsia="Calibri" w:cs="Calibri"/>
          <w:noProof w:val="0"/>
          <w:sz w:val="22"/>
          <w:szCs w:val="22"/>
          <w:lang w:val="en-GB"/>
        </w:rPr>
      </w:pPr>
      <w:r w:rsidRPr="274534D4" w:rsidR="0186B20E">
        <w:rPr>
          <w:rFonts w:ascii="Calibri" w:hAnsi="Calibri" w:eastAsia="Calibri" w:cs="Calibri"/>
          <w:noProof w:val="0"/>
          <w:sz w:val="22"/>
          <w:szCs w:val="22"/>
          <w:lang w:val="en-GB"/>
        </w:rPr>
        <w:t>As an independent school, Burton Hathow Preparatory School does not follow the Early Years Foundation Stage learning and development framework. The school delivers its own early years curriculum and uses its own assessment and tracking systems, which reflect the school’s ethos and educational approach.</w:t>
      </w:r>
    </w:p>
    <w:p w:rsidR="0186B20E" w:rsidP="274534D4" w:rsidRDefault="0186B20E" w14:paraId="2C9EBA7C" w14:textId="247FA550">
      <w:pPr>
        <w:spacing w:after="0" w:line="240" w:lineRule="auto"/>
        <w:jc w:val="both"/>
        <w:rPr>
          <w:rFonts w:ascii="Calibri" w:hAnsi="Calibri" w:eastAsia="Calibri" w:cs="Calibri"/>
          <w:noProof w:val="0"/>
          <w:sz w:val="22"/>
          <w:szCs w:val="22"/>
          <w:lang w:val="en-GB"/>
        </w:rPr>
      </w:pPr>
      <w:r w:rsidRPr="274534D4" w:rsidR="0186B20E">
        <w:rPr>
          <w:rFonts w:ascii="Calibri" w:hAnsi="Calibri" w:eastAsia="Calibri" w:cs="Calibri"/>
          <w:noProof w:val="0"/>
          <w:sz w:val="22"/>
          <w:szCs w:val="22"/>
          <w:lang w:val="en-GB"/>
        </w:rPr>
        <w:t xml:space="preserve"> </w:t>
      </w:r>
    </w:p>
    <w:p w:rsidR="0186B20E" w:rsidP="274534D4" w:rsidRDefault="0186B20E" w14:paraId="140494D5" w14:textId="6349D534">
      <w:pPr>
        <w:spacing w:after="0" w:line="240" w:lineRule="auto"/>
        <w:jc w:val="both"/>
        <w:rPr>
          <w:rFonts w:ascii="Calibri" w:hAnsi="Calibri" w:eastAsia="Calibri" w:cs="Calibri"/>
          <w:noProof w:val="0"/>
          <w:sz w:val="22"/>
          <w:szCs w:val="22"/>
          <w:lang w:val="en-GB"/>
        </w:rPr>
      </w:pPr>
      <w:r w:rsidRPr="274534D4" w:rsidR="0186B20E">
        <w:rPr>
          <w:rFonts w:ascii="Calibri" w:hAnsi="Calibri" w:eastAsia="Calibri" w:cs="Calibri"/>
          <w:noProof w:val="0"/>
          <w:sz w:val="22"/>
          <w:szCs w:val="22"/>
          <w:lang w:val="en-GB"/>
        </w:rPr>
        <w:t>The school continues to meet all statutory EYFS welfare requirements, including safeguarding and child protection, health and safety, staffing and supervision, and the statutory two-year-old progress check where applicable.</w:t>
      </w:r>
    </w:p>
    <w:p w:rsidR="0186B20E" w:rsidP="274534D4" w:rsidRDefault="0186B20E" w14:paraId="191502E5" w14:textId="6BF54B51">
      <w:pPr>
        <w:spacing w:after="0" w:line="240" w:lineRule="auto"/>
        <w:jc w:val="both"/>
        <w:rPr>
          <w:rFonts w:ascii="Calibri" w:hAnsi="Calibri" w:eastAsia="Calibri" w:cs="Calibri"/>
          <w:noProof w:val="0"/>
          <w:sz w:val="22"/>
          <w:szCs w:val="22"/>
          <w:lang w:val="en-GB"/>
        </w:rPr>
      </w:pPr>
      <w:r w:rsidRPr="274534D4" w:rsidR="0186B20E">
        <w:rPr>
          <w:rFonts w:ascii="Calibri" w:hAnsi="Calibri" w:eastAsia="Calibri" w:cs="Calibri"/>
          <w:noProof w:val="0"/>
          <w:sz w:val="22"/>
          <w:szCs w:val="22"/>
          <w:lang w:val="en-GB"/>
        </w:rPr>
        <w:t xml:space="preserve"> </w:t>
      </w:r>
    </w:p>
    <w:p w:rsidR="0186B20E" w:rsidP="274534D4" w:rsidRDefault="0186B20E" w14:paraId="12006C7C" w14:textId="10F6D323">
      <w:pPr>
        <w:spacing w:after="0" w:line="240" w:lineRule="auto"/>
        <w:jc w:val="both"/>
        <w:rPr>
          <w:rFonts w:ascii="Calibri" w:hAnsi="Calibri" w:eastAsia="Calibri" w:cs="Calibri"/>
          <w:noProof w:val="0"/>
          <w:sz w:val="22"/>
          <w:szCs w:val="22"/>
          <w:lang w:val="en-GB"/>
        </w:rPr>
      </w:pPr>
      <w:r w:rsidRPr="274534D4" w:rsidR="0186B20E">
        <w:rPr>
          <w:rFonts w:ascii="Calibri" w:hAnsi="Calibri" w:eastAsia="Calibri" w:cs="Calibri"/>
          <w:noProof w:val="0"/>
          <w:sz w:val="22"/>
          <w:szCs w:val="22"/>
          <w:lang w:val="en-GB"/>
        </w:rPr>
        <w:t>The EYFS Profile and Early Learning Goals are not used.</w:t>
      </w:r>
    </w:p>
    <w:p w:rsidR="274534D4" w:rsidP="274534D4" w:rsidRDefault="274534D4" w14:paraId="5842CFC9" w14:textId="6E28FA20">
      <w:pPr>
        <w:spacing w:after="0" w:line="240" w:lineRule="auto"/>
        <w:jc w:val="both"/>
        <w:rPr>
          <w:rFonts w:eastAsia="Calibri" w:cs="Calibri" w:cstheme="minorAscii"/>
        </w:rPr>
      </w:pPr>
    </w:p>
    <w:p w:rsidRPr="00C21AF7" w:rsidR="00C55007" w:rsidP="00501ED7" w:rsidRDefault="00C55007" w14:paraId="4CFE2EC3" w14:textId="77777777">
      <w:pPr>
        <w:autoSpaceDE w:val="0"/>
        <w:autoSpaceDN w:val="0"/>
        <w:adjustRightInd w:val="0"/>
        <w:spacing w:after="0" w:line="240" w:lineRule="auto"/>
        <w:jc w:val="both"/>
        <w:rPr>
          <w:rFonts w:eastAsia="Calibri" w:cstheme="minorHAnsi"/>
        </w:rPr>
      </w:pPr>
    </w:p>
    <w:p w:rsidRPr="00C21AF7" w:rsidR="00C55007" w:rsidP="00501ED7" w:rsidRDefault="00C55007" w14:paraId="4E54BB31" w14:textId="4BF40FB7">
      <w:pPr>
        <w:autoSpaceDE w:val="0"/>
        <w:autoSpaceDN w:val="0"/>
        <w:adjustRightInd w:val="0"/>
        <w:spacing w:after="0" w:line="240" w:lineRule="auto"/>
        <w:jc w:val="both"/>
        <w:rPr>
          <w:rFonts w:eastAsia="Calibri" w:cstheme="minorHAnsi"/>
          <w:b/>
        </w:rPr>
      </w:pPr>
      <w:r w:rsidRPr="00C21AF7">
        <w:rPr>
          <w:rFonts w:eastAsia="Calibri" w:cstheme="minorHAnsi"/>
          <w:b/>
        </w:rPr>
        <w:t xml:space="preserve">Assessment Procedure Years 1 </w:t>
      </w:r>
      <w:r w:rsidRPr="00C21AF7" w:rsidR="00E71DF8">
        <w:rPr>
          <w:rFonts w:eastAsia="Calibri" w:cstheme="minorHAnsi"/>
          <w:b/>
        </w:rPr>
        <w:t>–</w:t>
      </w:r>
      <w:r w:rsidRPr="00C21AF7">
        <w:rPr>
          <w:rFonts w:eastAsia="Calibri" w:cstheme="minorHAnsi"/>
          <w:b/>
        </w:rPr>
        <w:t xml:space="preserve"> 6</w:t>
      </w:r>
    </w:p>
    <w:p w:rsidRPr="00C21AF7" w:rsidR="00E71DF8" w:rsidP="00501ED7" w:rsidRDefault="00E71DF8" w14:paraId="344AB38F" w14:textId="77777777">
      <w:pPr>
        <w:autoSpaceDE w:val="0"/>
        <w:autoSpaceDN w:val="0"/>
        <w:adjustRightInd w:val="0"/>
        <w:spacing w:after="0" w:line="240" w:lineRule="auto"/>
        <w:jc w:val="both"/>
        <w:rPr>
          <w:rFonts w:eastAsia="Calibri" w:cstheme="minorHAnsi"/>
          <w:b/>
        </w:rPr>
      </w:pPr>
    </w:p>
    <w:p w:rsidRPr="00C21AF7" w:rsidR="00501ED7" w:rsidP="00501ED7" w:rsidRDefault="00501ED7" w14:paraId="239E242A" w14:textId="64D0DD4D">
      <w:pPr>
        <w:autoSpaceDE w:val="0"/>
        <w:autoSpaceDN w:val="0"/>
        <w:adjustRightInd w:val="0"/>
        <w:spacing w:after="0" w:line="240" w:lineRule="auto"/>
        <w:jc w:val="both"/>
        <w:rPr>
          <w:rFonts w:eastAsia="Calibri" w:cstheme="minorHAnsi"/>
        </w:rPr>
      </w:pPr>
      <w:r w:rsidRPr="00C21AF7">
        <w:rPr>
          <w:rFonts w:eastAsia="Calibri" w:cstheme="minorHAnsi"/>
        </w:rPr>
        <w:t>The assessment procedure for older pupils join</w:t>
      </w:r>
      <w:r w:rsidRPr="00C21AF7" w:rsidR="00463F25">
        <w:rPr>
          <w:rFonts w:eastAsia="Calibri" w:cstheme="minorHAnsi"/>
        </w:rPr>
        <w:t>ing</w:t>
      </w:r>
      <w:r w:rsidRPr="00C21AF7">
        <w:rPr>
          <w:rFonts w:eastAsia="Calibri" w:cstheme="minorHAnsi"/>
        </w:rPr>
        <w:t xml:space="preserve"> the </w:t>
      </w:r>
      <w:proofErr w:type="gramStart"/>
      <w:r w:rsidRPr="00C21AF7">
        <w:rPr>
          <w:rFonts w:eastAsia="Calibri" w:cstheme="minorHAnsi"/>
        </w:rPr>
        <w:t>School</w:t>
      </w:r>
      <w:proofErr w:type="gramEnd"/>
      <w:r w:rsidRPr="00C21AF7">
        <w:rPr>
          <w:rFonts w:eastAsia="Calibri" w:cstheme="minorHAnsi"/>
        </w:rPr>
        <w:t xml:space="preserve"> will involve a more formal assessment in reading, English and mathematics. This is to assess their current level of learning in order that we can provide an appropriate educational programme.</w:t>
      </w:r>
    </w:p>
    <w:p w:rsidRPr="00C21AF7" w:rsidR="00E71DF8" w:rsidP="00E71DF8" w:rsidRDefault="00E71DF8" w14:paraId="5EAD70B8"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Interview</w:t>
      </w:r>
      <w:r w:rsidRPr="00C21AF7">
        <w:rPr>
          <w:rFonts w:eastAsia="Times New Roman" w:cstheme="minorHAnsi"/>
          <w:lang w:eastAsia="en-GB"/>
        </w:rPr>
        <w:t xml:space="preserve"> </w:t>
      </w:r>
    </w:p>
    <w:p w:rsidRPr="00C21AF7" w:rsidR="00E71DF8" w:rsidP="00E71DF8" w:rsidRDefault="00E71DF8" w14:paraId="12818F69" w14:textId="74899F33">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All upper school pupils will have an informal interview with the Head. This will provide the Head with an insight into pupil’s academic and extracurricular interests and their character. It also provides an important opportunity for prospective pupils to ask questions.</w:t>
      </w:r>
    </w:p>
    <w:p w:rsidRPr="00C21AF7" w:rsidR="00E71DF8" w:rsidP="00E71DF8" w:rsidRDefault="00E71DF8" w14:paraId="0F6772F5"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Admission is finally subject to the following:</w:t>
      </w:r>
    </w:p>
    <w:p w:rsidRPr="00C21AF7" w:rsidR="00E71DF8" w:rsidP="00E71DF8" w:rsidRDefault="00E71DF8" w14:paraId="0EB1E33E" w14:textId="22C4A9DE">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Parents or person with parental responsibility accepting the Terms &amp; Conditions of Burton Hathow Preparatory School Ltd, which are subject to change from time to time</w:t>
      </w:r>
    </w:p>
    <w:p w:rsidRPr="00C21AF7" w:rsidR="00E71DF8" w:rsidP="00E71DF8" w:rsidRDefault="00E71DF8" w14:paraId="59678AE1" w14:textId="6DB55EEC">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When a pupil is transferring from another </w:t>
      </w:r>
      <w:proofErr w:type="gramStart"/>
      <w:r w:rsidRPr="00C21AF7">
        <w:rPr>
          <w:rFonts w:eastAsia="Times New Roman" w:cstheme="minorHAnsi"/>
          <w:lang w:eastAsia="en-GB"/>
        </w:rPr>
        <w:t>Independent</w:t>
      </w:r>
      <w:proofErr w:type="gramEnd"/>
      <w:r w:rsidRPr="00C21AF7">
        <w:rPr>
          <w:rFonts w:eastAsia="Times New Roman" w:cstheme="minorHAnsi"/>
          <w:lang w:eastAsia="en-GB"/>
        </w:rPr>
        <w:t xml:space="preserve"> school, a written reference may be required from the previous school confirming that there are no outstanding debts</w:t>
      </w:r>
    </w:p>
    <w:p w:rsidRPr="00C21AF7" w:rsidR="00E71DF8" w:rsidP="00E71DF8" w:rsidRDefault="00E71DF8" w14:paraId="7447ACE8" w14:textId="77777777">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All relevant forms (medical and consent) must be completed before the child can begin at the school</w:t>
      </w:r>
    </w:p>
    <w:p w:rsidRPr="00C21AF7" w:rsidR="00E71DF8" w:rsidP="00E71DF8" w:rsidRDefault="00E71DF8" w14:paraId="7CC131F2" w14:textId="77777777">
      <w:pPr>
        <w:numPr>
          <w:ilvl w:val="0"/>
          <w:numId w:val="1"/>
        </w:num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A copy of the child’s birth certificate should be taken for the school files at the time of registration</w:t>
      </w:r>
    </w:p>
    <w:p w:rsidRPr="00C21AF7" w:rsidR="00E71DF8" w:rsidP="00E71DF8" w:rsidRDefault="00E71DF8" w14:paraId="1AA5FFE3"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lastRenderedPageBreak/>
        <w:t>Parents whose children are on the school roll have agreed to abide by all the Terms &amp; Conditions in the document as confirmed by the signing of the Acceptance Form.</w:t>
      </w:r>
    </w:p>
    <w:p w:rsidRPr="00C21AF7" w:rsidR="00E71DF8" w:rsidP="00501ED7" w:rsidRDefault="00E71DF8" w14:paraId="7249C117" w14:textId="77777777">
      <w:pPr>
        <w:autoSpaceDE w:val="0"/>
        <w:autoSpaceDN w:val="0"/>
        <w:adjustRightInd w:val="0"/>
        <w:spacing w:after="0" w:line="240" w:lineRule="auto"/>
        <w:jc w:val="both"/>
        <w:rPr>
          <w:rFonts w:eastAsia="Calibri" w:cstheme="minorHAnsi"/>
        </w:rPr>
      </w:pPr>
    </w:p>
    <w:p w:rsidRPr="00C21AF7" w:rsidR="00501ED7" w:rsidP="00501ED7" w:rsidRDefault="00C55007" w14:paraId="585EB280" w14:textId="3ECA3329">
      <w:pPr>
        <w:autoSpaceDE w:val="0"/>
        <w:autoSpaceDN w:val="0"/>
        <w:adjustRightInd w:val="0"/>
        <w:spacing w:after="0" w:line="240" w:lineRule="auto"/>
        <w:jc w:val="both"/>
        <w:rPr>
          <w:rFonts w:eastAsia="Calibri" w:cstheme="minorHAnsi"/>
          <w:b/>
        </w:rPr>
      </w:pPr>
      <w:r w:rsidRPr="00C21AF7">
        <w:rPr>
          <w:rFonts w:eastAsia="Calibri" w:cstheme="minorHAnsi"/>
          <w:b/>
        </w:rPr>
        <w:t>Relevant forms and documentation</w:t>
      </w:r>
    </w:p>
    <w:p w:rsidRPr="00C21AF7" w:rsidR="00E71DF8" w:rsidP="00501ED7" w:rsidRDefault="00E71DF8" w14:paraId="6E199072" w14:textId="77777777">
      <w:pPr>
        <w:autoSpaceDE w:val="0"/>
        <w:autoSpaceDN w:val="0"/>
        <w:adjustRightInd w:val="0"/>
        <w:spacing w:after="0" w:line="240" w:lineRule="auto"/>
        <w:jc w:val="both"/>
        <w:rPr>
          <w:rFonts w:eastAsia="Calibri" w:cstheme="minorHAnsi"/>
          <w:b/>
        </w:rPr>
      </w:pPr>
    </w:p>
    <w:p w:rsidRPr="00C21AF7" w:rsidR="00501ED7" w:rsidP="00501ED7" w:rsidRDefault="00501ED7" w14:paraId="43F2B855" w14:textId="77777777">
      <w:pPr>
        <w:autoSpaceDE w:val="0"/>
        <w:autoSpaceDN w:val="0"/>
        <w:adjustRightInd w:val="0"/>
        <w:spacing w:after="0" w:line="240" w:lineRule="auto"/>
        <w:jc w:val="both"/>
        <w:rPr>
          <w:rFonts w:eastAsia="Calibri" w:cstheme="minorHAnsi"/>
        </w:rPr>
      </w:pPr>
      <w:r w:rsidRPr="00C21AF7">
        <w:rPr>
          <w:rFonts w:eastAsia="Calibri" w:cstheme="minorHAnsi"/>
        </w:rPr>
        <w:t>Prior to the child’s attendance at the school the parents</w:t>
      </w:r>
      <w:r w:rsidRPr="00C21AF7" w:rsidR="00C55007">
        <w:rPr>
          <w:rFonts w:eastAsia="Calibri" w:cstheme="minorHAnsi"/>
        </w:rPr>
        <w:t xml:space="preserve"> or guardians must complete/submit the following</w:t>
      </w:r>
      <w:r w:rsidRPr="00C21AF7">
        <w:rPr>
          <w:rFonts w:eastAsia="Calibri" w:cstheme="minorHAnsi"/>
        </w:rPr>
        <w:t>:</w:t>
      </w:r>
    </w:p>
    <w:p w:rsidRPr="00C21AF7" w:rsidR="00C55007" w:rsidP="00501ED7" w:rsidRDefault="00501ED7" w14:paraId="51967AEE"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Registration Form</w:t>
      </w:r>
    </w:p>
    <w:p w:rsidRPr="00C21AF7" w:rsidR="00501ED7" w:rsidP="00501ED7" w:rsidRDefault="00463F25" w14:paraId="14F6E570"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Parent and Carer Contact Information Form</w:t>
      </w:r>
    </w:p>
    <w:p w:rsidRPr="00C21AF7" w:rsidR="00C55007" w:rsidP="00501ED7" w:rsidRDefault="00C55007" w14:paraId="5ECCBF85"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Acceptance Form</w:t>
      </w:r>
    </w:p>
    <w:p w:rsidRPr="00C21AF7" w:rsidR="00501ED7" w:rsidP="00501ED7" w:rsidRDefault="00501ED7" w14:paraId="6FDC363E"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Health Form</w:t>
      </w:r>
    </w:p>
    <w:p w:rsidRPr="00C21AF7" w:rsidR="00501ED7" w:rsidP="00501ED7" w:rsidRDefault="00501ED7" w14:paraId="6E19DC0F"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Media consent forms</w:t>
      </w:r>
    </w:p>
    <w:p w:rsidRPr="00C21AF7" w:rsidR="00463F25" w:rsidP="00501ED7" w:rsidRDefault="00463F25" w14:paraId="711C2F3F"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School trip consent form</w:t>
      </w:r>
    </w:p>
    <w:p w:rsidRPr="00C21AF7" w:rsidR="00C55007" w:rsidP="00501ED7" w:rsidRDefault="00C55007" w14:paraId="614D7135"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Birth certificate for children joining EYFS</w:t>
      </w:r>
    </w:p>
    <w:p w:rsidRPr="00C21AF7" w:rsidR="00F979FD" w:rsidP="00F979FD" w:rsidRDefault="00D86357" w14:paraId="3BC6D293" w14:textId="0F72BB75">
      <w:pPr>
        <w:numPr>
          <w:ilvl w:val="0"/>
          <w:numId w:val="8"/>
        </w:numPr>
        <w:spacing w:after="0" w:line="240" w:lineRule="auto"/>
        <w:ind w:left="284" w:hanging="284"/>
        <w:jc w:val="both"/>
        <w:rPr>
          <w:rFonts w:eastAsia="Calibri" w:cstheme="minorHAnsi"/>
        </w:rPr>
      </w:pPr>
      <w:r w:rsidRPr="00C21AF7">
        <w:rPr>
          <w:rFonts w:eastAsia="Calibri" w:cstheme="minorHAnsi"/>
          <w:i/>
          <w:iCs/>
        </w:rPr>
        <w:t>Tapestry consent form for children joining EYFS</w:t>
      </w:r>
      <w:r w:rsidRPr="00C21AF7" w:rsidR="00F979FD">
        <w:rPr>
          <w:rFonts w:eastAsia="Calibri" w:cstheme="minorHAnsi"/>
        </w:rPr>
        <w:t xml:space="preserve"> </w:t>
      </w:r>
      <w:r w:rsidRPr="00C21AF7" w:rsidR="00F979FD">
        <w:rPr>
          <w:rFonts w:eastAsia="Calibri" w:cstheme="minorHAnsi"/>
          <w:i/>
        </w:rPr>
        <w:t>or year 1</w:t>
      </w:r>
    </w:p>
    <w:p w:rsidRPr="00C21AF7" w:rsidR="00A96EEC" w:rsidP="00501ED7" w:rsidRDefault="00A96EEC" w14:paraId="6911E15B" w14:textId="77777777">
      <w:pPr>
        <w:numPr>
          <w:ilvl w:val="0"/>
          <w:numId w:val="8"/>
        </w:numPr>
        <w:spacing w:after="0" w:line="240" w:lineRule="auto"/>
        <w:ind w:left="284" w:hanging="284"/>
        <w:jc w:val="both"/>
        <w:rPr>
          <w:rFonts w:eastAsia="Calibri" w:cstheme="minorHAnsi"/>
        </w:rPr>
      </w:pPr>
      <w:r w:rsidRPr="00C21AF7">
        <w:rPr>
          <w:rFonts w:eastAsia="Calibri" w:cstheme="minorHAnsi"/>
          <w:i/>
          <w:iCs/>
        </w:rPr>
        <w:t>E-safety agreement</w:t>
      </w:r>
    </w:p>
    <w:p w:rsidRPr="00C21AF7" w:rsidR="00D340CC" w:rsidP="00D340CC" w:rsidRDefault="00D340CC" w14:paraId="6DFF3EFE" w14:textId="77777777">
      <w:pPr>
        <w:spacing w:after="0" w:line="240" w:lineRule="auto"/>
        <w:jc w:val="both"/>
        <w:rPr>
          <w:rFonts w:eastAsia="Calibri" w:cstheme="minorHAnsi"/>
          <w:i/>
          <w:iCs/>
        </w:rPr>
      </w:pPr>
    </w:p>
    <w:p w:rsidRPr="00C21AF7" w:rsidR="00501ED7" w:rsidP="00501ED7" w:rsidRDefault="00501ED7" w14:paraId="7420756E" w14:textId="77777777">
      <w:pPr>
        <w:spacing w:after="0" w:line="240" w:lineRule="auto"/>
        <w:jc w:val="both"/>
        <w:rPr>
          <w:rFonts w:eastAsia="Calibri" w:cstheme="minorHAnsi"/>
        </w:rPr>
      </w:pPr>
    </w:p>
    <w:p w:rsidRPr="00C21AF7" w:rsidR="00501ED7" w:rsidP="00501ED7" w:rsidRDefault="00C55007" w14:paraId="1C45F12D" w14:textId="13AC447F">
      <w:pPr>
        <w:spacing w:after="0" w:line="240" w:lineRule="auto"/>
        <w:jc w:val="both"/>
        <w:rPr>
          <w:rFonts w:eastAsia="Calibri" w:cstheme="minorHAnsi"/>
          <w:b/>
          <w:bCs/>
        </w:rPr>
      </w:pPr>
      <w:r w:rsidRPr="00C21AF7">
        <w:rPr>
          <w:rFonts w:eastAsia="Calibri" w:cstheme="minorHAnsi"/>
          <w:b/>
          <w:bCs/>
        </w:rPr>
        <w:t>The</w:t>
      </w:r>
      <w:r w:rsidRPr="00C21AF7" w:rsidR="00501ED7">
        <w:rPr>
          <w:rFonts w:eastAsia="Calibri" w:cstheme="minorHAnsi"/>
          <w:b/>
          <w:bCs/>
        </w:rPr>
        <w:t xml:space="preserve"> following vital information</w:t>
      </w:r>
      <w:r w:rsidRPr="00C21AF7">
        <w:rPr>
          <w:rFonts w:eastAsia="Calibri" w:cstheme="minorHAnsi"/>
          <w:b/>
          <w:bCs/>
        </w:rPr>
        <w:t xml:space="preserve"> must be on the child’s records prior to them starting at the school:</w:t>
      </w:r>
    </w:p>
    <w:p w:rsidRPr="00C21AF7" w:rsidR="005D0843" w:rsidP="00501ED7" w:rsidRDefault="005D0843" w14:paraId="52CC6F03" w14:textId="77777777">
      <w:pPr>
        <w:spacing w:after="0" w:line="240" w:lineRule="auto"/>
        <w:jc w:val="both"/>
        <w:rPr>
          <w:rFonts w:eastAsia="Calibri" w:cstheme="minorHAnsi"/>
        </w:rPr>
      </w:pPr>
    </w:p>
    <w:p w:rsidRPr="00C21AF7" w:rsidR="00501ED7" w:rsidP="00501ED7" w:rsidRDefault="00501ED7" w14:paraId="42421AB2"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Name, home address and date of birth of each child</w:t>
      </w:r>
    </w:p>
    <w:p w:rsidRPr="00C21AF7" w:rsidR="00501ED7" w:rsidP="00501ED7" w:rsidRDefault="004D789A" w14:paraId="7D070636"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Start</w:t>
      </w:r>
      <w:r w:rsidRPr="00C21AF7" w:rsidR="00501ED7">
        <w:rPr>
          <w:rFonts w:eastAsia="Calibri" w:cstheme="minorHAnsi"/>
        </w:rPr>
        <w:t xml:space="preserve"> date</w:t>
      </w:r>
    </w:p>
    <w:p w:rsidRPr="00C21AF7" w:rsidR="00501ED7" w:rsidP="00501ED7" w:rsidRDefault="00501ED7" w14:paraId="118646DF"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Name, address, telephone numbers and emails of parents or guardians</w:t>
      </w:r>
    </w:p>
    <w:p w:rsidRPr="00C21AF7" w:rsidR="00501ED7" w:rsidP="00501ED7" w:rsidRDefault="00501ED7" w14:paraId="67599939"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Emergency telephone numbers of parents or guardians</w:t>
      </w:r>
      <w:r w:rsidRPr="00C21AF7" w:rsidR="004D789A">
        <w:rPr>
          <w:rFonts w:eastAsia="Calibri" w:cstheme="minorHAnsi"/>
        </w:rPr>
        <w:t xml:space="preserve"> and next of kin</w:t>
      </w:r>
    </w:p>
    <w:p w:rsidRPr="00C21AF7" w:rsidR="00501ED7" w:rsidP="00501ED7" w:rsidRDefault="004D789A" w14:paraId="73581318"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 xml:space="preserve">Any dietary requirements </w:t>
      </w:r>
    </w:p>
    <w:p w:rsidRPr="00C21AF7" w:rsidR="00501ED7" w:rsidP="00501ED7" w:rsidRDefault="004D789A" w14:paraId="14E1756F" w14:textId="4CFF6640">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 xml:space="preserve">Arrangements for collection of </w:t>
      </w:r>
      <w:r w:rsidRPr="00C21AF7" w:rsidR="00F979FD">
        <w:rPr>
          <w:rFonts w:eastAsia="Calibri" w:cstheme="minorHAnsi"/>
        </w:rPr>
        <w:t xml:space="preserve">children that </w:t>
      </w:r>
      <w:r w:rsidRPr="00C21AF7">
        <w:rPr>
          <w:rFonts w:eastAsia="Calibri" w:cstheme="minorHAnsi"/>
        </w:rPr>
        <w:t>may be different from the norm</w:t>
      </w:r>
    </w:p>
    <w:p w:rsidRPr="00C21AF7" w:rsidR="00501ED7" w:rsidP="00501ED7" w:rsidRDefault="00501ED7" w14:paraId="2862E497"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Name, address and telephone number of the child’s doctor</w:t>
      </w:r>
    </w:p>
    <w:p w:rsidRPr="00C21AF7" w:rsidR="00501ED7" w:rsidP="00501ED7" w:rsidRDefault="00637EF8" w14:paraId="74E83058"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D</w:t>
      </w:r>
      <w:r w:rsidRPr="00C21AF7" w:rsidR="00501ED7">
        <w:rPr>
          <w:rFonts w:eastAsia="Calibri" w:cstheme="minorHAnsi"/>
        </w:rPr>
        <w:t>etails</w:t>
      </w:r>
      <w:r w:rsidRPr="00C21AF7">
        <w:rPr>
          <w:rFonts w:eastAsia="Calibri" w:cstheme="minorHAnsi"/>
        </w:rPr>
        <w:t xml:space="preserve"> of previous illnesses </w:t>
      </w:r>
      <w:proofErr w:type="gramStart"/>
      <w:r w:rsidRPr="00C21AF7">
        <w:rPr>
          <w:rFonts w:eastAsia="Calibri" w:cstheme="minorHAnsi"/>
        </w:rPr>
        <w:t>or  current</w:t>
      </w:r>
      <w:proofErr w:type="gramEnd"/>
      <w:r w:rsidRPr="00C21AF7">
        <w:rPr>
          <w:rFonts w:eastAsia="Calibri" w:cstheme="minorHAnsi"/>
        </w:rPr>
        <w:t xml:space="preserve"> medical conditions</w:t>
      </w:r>
    </w:p>
    <w:p w:rsidRPr="00C21AF7" w:rsidR="00501ED7" w:rsidP="00501ED7" w:rsidRDefault="00501ED7" w14:paraId="0A93A8B7"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Details of any allergies</w:t>
      </w:r>
    </w:p>
    <w:p w:rsidRPr="00C21AF7" w:rsidR="00501ED7" w:rsidP="00501ED7" w:rsidRDefault="00637EF8" w14:paraId="5DBC3AFD" w14:textId="77777777">
      <w:pPr>
        <w:numPr>
          <w:ilvl w:val="0"/>
          <w:numId w:val="6"/>
        </w:numPr>
        <w:tabs>
          <w:tab w:val="num" w:pos="284"/>
        </w:tabs>
        <w:spacing w:after="0" w:line="240" w:lineRule="auto"/>
        <w:ind w:left="284" w:hanging="284"/>
        <w:jc w:val="both"/>
        <w:rPr>
          <w:rFonts w:eastAsia="Calibri" w:cstheme="minorHAnsi"/>
        </w:rPr>
      </w:pPr>
      <w:r w:rsidRPr="00C21AF7">
        <w:rPr>
          <w:rFonts w:eastAsia="Calibri" w:cstheme="minorHAnsi"/>
        </w:rPr>
        <w:t>Parental consent for</w:t>
      </w:r>
      <w:r w:rsidRPr="00C21AF7" w:rsidR="00501ED7">
        <w:rPr>
          <w:rFonts w:eastAsia="Calibri" w:cstheme="minorHAnsi"/>
        </w:rPr>
        <w:t xml:space="preserve"> emergency procedures</w:t>
      </w:r>
    </w:p>
    <w:p w:rsidRPr="00C21AF7" w:rsidR="00501ED7" w:rsidP="00501ED7" w:rsidRDefault="00501ED7" w14:paraId="192FD2D4" w14:textId="77777777">
      <w:pPr>
        <w:spacing w:after="0" w:line="240" w:lineRule="auto"/>
        <w:jc w:val="both"/>
        <w:rPr>
          <w:rFonts w:eastAsia="Calibri" w:cstheme="minorHAnsi"/>
        </w:rPr>
      </w:pPr>
    </w:p>
    <w:p w:rsidRPr="00C21AF7" w:rsidR="00501ED7" w:rsidP="00501ED7" w:rsidRDefault="00501ED7" w14:paraId="5AB7DD77" w14:textId="400F626F">
      <w:pPr>
        <w:spacing w:after="0" w:line="240" w:lineRule="auto"/>
        <w:jc w:val="both"/>
        <w:rPr>
          <w:rFonts w:eastAsia="Calibri" w:cstheme="minorHAnsi"/>
        </w:rPr>
      </w:pPr>
      <w:r w:rsidRPr="00E64F26">
        <w:rPr>
          <w:rFonts w:eastAsia="Calibri" w:cstheme="minorHAnsi"/>
        </w:rPr>
        <w:t xml:space="preserve">Parents or guardians will also be asked to provide the school with any further information which they </w:t>
      </w:r>
      <w:r w:rsidRPr="00E64F26" w:rsidR="00637EF8">
        <w:rPr>
          <w:rFonts w:eastAsia="Calibri" w:cstheme="minorHAnsi"/>
        </w:rPr>
        <w:t>feel will enable us to take the</w:t>
      </w:r>
      <w:r w:rsidRPr="00E64F26">
        <w:rPr>
          <w:rFonts w:eastAsia="Calibri" w:cstheme="minorHAnsi"/>
        </w:rPr>
        <w:t xml:space="preserve"> best possible care of their children. </w:t>
      </w:r>
      <w:r w:rsidRPr="00E64F26" w:rsidR="009F670B">
        <w:rPr>
          <w:rFonts w:eastAsia="Calibri" w:cstheme="minorHAnsi"/>
        </w:rPr>
        <w:t xml:space="preserve">It is essential that </w:t>
      </w:r>
      <w:r w:rsidRPr="00E64F26" w:rsidR="00601C6C">
        <w:rPr>
          <w:rFonts w:eastAsia="Calibri" w:cstheme="minorHAnsi"/>
        </w:rPr>
        <w:t>parent</w:t>
      </w:r>
      <w:r w:rsidRPr="00E64F26" w:rsidR="009F670B">
        <w:rPr>
          <w:rFonts w:eastAsia="Calibri" w:cstheme="minorHAnsi"/>
        </w:rPr>
        <w:t>s or guardians</w:t>
      </w:r>
      <w:r w:rsidRPr="00E64F26" w:rsidR="00601C6C">
        <w:rPr>
          <w:rFonts w:eastAsia="Calibri" w:cstheme="minorHAnsi"/>
        </w:rPr>
        <w:t xml:space="preserve"> communicate any additional need or circumstance that requires the school to make any ‘reasonable adjustment’ </w:t>
      </w:r>
      <w:proofErr w:type="gramStart"/>
      <w:r w:rsidRPr="00E64F26" w:rsidR="009F670B">
        <w:rPr>
          <w:rFonts w:eastAsia="Calibri" w:cstheme="minorHAnsi"/>
        </w:rPr>
        <w:t xml:space="preserve">in order </w:t>
      </w:r>
      <w:r w:rsidRPr="00E64F26" w:rsidR="00601C6C">
        <w:rPr>
          <w:rFonts w:eastAsia="Calibri" w:cstheme="minorHAnsi"/>
        </w:rPr>
        <w:t>to</w:t>
      </w:r>
      <w:proofErr w:type="gramEnd"/>
      <w:r w:rsidRPr="00E64F26" w:rsidR="009F670B">
        <w:rPr>
          <w:rFonts w:eastAsia="Calibri" w:cstheme="minorHAnsi"/>
        </w:rPr>
        <w:t xml:space="preserve"> be able to</w:t>
      </w:r>
      <w:r w:rsidRPr="00E64F26" w:rsidR="00601C6C">
        <w:rPr>
          <w:rFonts w:eastAsia="Calibri" w:cstheme="minorHAnsi"/>
        </w:rPr>
        <w:t xml:space="preserve"> provide the best possible care and education for their child. </w:t>
      </w:r>
      <w:r w:rsidRPr="00E64F26" w:rsidR="005D0843">
        <w:rPr>
          <w:rFonts w:eastAsia="Calibri" w:cstheme="minorHAnsi"/>
        </w:rPr>
        <w:t>This information must be communicated to the school prior to any taster session to ensure that staff can cater for the children’s needs accordingly.</w:t>
      </w:r>
      <w:r w:rsidRPr="00C21AF7" w:rsidR="005D0843">
        <w:rPr>
          <w:rFonts w:eastAsia="Calibri" w:cstheme="minorHAnsi"/>
        </w:rPr>
        <w:t xml:space="preserve"> </w:t>
      </w:r>
    </w:p>
    <w:p w:rsidRPr="00C21AF7" w:rsidR="00D340CC" w:rsidP="00501ED7" w:rsidRDefault="00D340CC" w14:paraId="5AB7FEE3" w14:textId="77777777">
      <w:pPr>
        <w:spacing w:after="0" w:line="240" w:lineRule="auto"/>
        <w:jc w:val="both"/>
        <w:rPr>
          <w:rFonts w:eastAsia="Calibri" w:cstheme="minorHAnsi"/>
        </w:rPr>
      </w:pPr>
    </w:p>
    <w:p w:rsidRPr="00C21AF7" w:rsidR="00501ED7" w:rsidP="00501ED7" w:rsidRDefault="00501ED7" w14:paraId="5FBA3071" w14:textId="78678E9A">
      <w:pPr>
        <w:spacing w:after="0" w:line="240" w:lineRule="auto"/>
        <w:jc w:val="both"/>
        <w:rPr>
          <w:rFonts w:eastAsia="Calibri" w:cstheme="minorHAnsi"/>
          <w:b/>
          <w:bCs/>
        </w:rPr>
      </w:pPr>
      <w:r w:rsidRPr="00C21AF7">
        <w:rPr>
          <w:rFonts w:eastAsia="Calibri" w:cstheme="minorHAnsi"/>
          <w:b/>
          <w:bCs/>
        </w:rPr>
        <w:t xml:space="preserve">The admission procedure for the </w:t>
      </w:r>
      <w:proofErr w:type="gramStart"/>
      <w:r w:rsidRPr="00C21AF7">
        <w:rPr>
          <w:rFonts w:eastAsia="Calibri" w:cstheme="minorHAnsi"/>
          <w:b/>
          <w:bCs/>
        </w:rPr>
        <w:t>School</w:t>
      </w:r>
      <w:proofErr w:type="gramEnd"/>
      <w:r w:rsidRPr="00C21AF7">
        <w:rPr>
          <w:rFonts w:eastAsia="Calibri" w:cstheme="minorHAnsi"/>
          <w:b/>
          <w:bCs/>
        </w:rPr>
        <w:t xml:space="preserve"> is as follows:</w:t>
      </w:r>
    </w:p>
    <w:p w:rsidRPr="00C21AF7" w:rsidR="006A5977" w:rsidP="00501ED7" w:rsidRDefault="006A5977" w14:paraId="37D69698" w14:textId="77777777">
      <w:pPr>
        <w:spacing w:after="0" w:line="240" w:lineRule="auto"/>
        <w:jc w:val="both"/>
        <w:rPr>
          <w:rFonts w:eastAsia="Calibri" w:cstheme="minorHAnsi"/>
        </w:rPr>
      </w:pPr>
    </w:p>
    <w:p w:rsidRPr="00C21AF7" w:rsidR="00501ED7" w:rsidP="00501ED7" w:rsidRDefault="00501ED7" w14:paraId="04E14110" w14:textId="16B86D6D">
      <w:pPr>
        <w:numPr>
          <w:ilvl w:val="0"/>
          <w:numId w:val="7"/>
        </w:numPr>
        <w:spacing w:after="0" w:line="240" w:lineRule="auto"/>
        <w:ind w:left="284" w:hanging="284"/>
        <w:jc w:val="both"/>
        <w:rPr>
          <w:rFonts w:eastAsia="Calibri" w:cstheme="minorHAnsi"/>
        </w:rPr>
      </w:pPr>
      <w:r w:rsidRPr="00C21AF7">
        <w:rPr>
          <w:rFonts w:eastAsia="Calibri" w:cstheme="minorHAnsi"/>
        </w:rPr>
        <w:t xml:space="preserve">On receiving contact from a person </w:t>
      </w:r>
      <w:r w:rsidRPr="00C21AF7" w:rsidR="00F979FD">
        <w:rPr>
          <w:rFonts w:eastAsia="Calibri" w:cstheme="minorHAnsi"/>
        </w:rPr>
        <w:t>considering placing a child at Burton Hathow</w:t>
      </w:r>
      <w:r w:rsidRPr="00C21AF7">
        <w:rPr>
          <w:rFonts w:eastAsia="Calibri" w:cstheme="minorHAnsi"/>
        </w:rPr>
        <w:t xml:space="preserve">, </w:t>
      </w:r>
      <w:r w:rsidRPr="00C21AF7" w:rsidR="004D789A">
        <w:rPr>
          <w:rFonts w:eastAsia="Calibri" w:cstheme="minorHAnsi"/>
        </w:rPr>
        <w:t xml:space="preserve">the Admissions Support Officer will </w:t>
      </w:r>
      <w:r w:rsidRPr="00C21AF7">
        <w:rPr>
          <w:rFonts w:eastAsia="Calibri" w:cstheme="minorHAnsi"/>
        </w:rPr>
        <w:t>record the person’s and child’s names, child’s gender and age, address, telephone numbers, other contact informati</w:t>
      </w:r>
      <w:r w:rsidRPr="00C21AF7" w:rsidR="004D789A">
        <w:rPr>
          <w:rFonts w:eastAsia="Calibri" w:cstheme="minorHAnsi"/>
        </w:rPr>
        <w:t>on and proposed date of entry. They wil</w:t>
      </w:r>
      <w:r w:rsidRPr="00C21AF7" w:rsidR="00D93B67">
        <w:rPr>
          <w:rFonts w:eastAsia="Calibri" w:cstheme="minorHAnsi"/>
        </w:rPr>
        <w:t xml:space="preserve">l then liaise with the </w:t>
      </w:r>
      <w:r w:rsidRPr="00C21AF7" w:rsidR="006A5977">
        <w:rPr>
          <w:rFonts w:eastAsia="Calibri" w:cstheme="minorHAnsi"/>
        </w:rPr>
        <w:t xml:space="preserve">SLT </w:t>
      </w:r>
      <w:r w:rsidRPr="00C21AF7" w:rsidR="00D93B67">
        <w:rPr>
          <w:rFonts w:eastAsia="Calibri" w:cstheme="minorHAnsi"/>
        </w:rPr>
        <w:t xml:space="preserve">to arrange a time to visit and </w:t>
      </w:r>
      <w:r w:rsidRPr="00C21AF7">
        <w:rPr>
          <w:rFonts w:eastAsia="Calibri" w:cstheme="minorHAnsi"/>
        </w:rPr>
        <w:t xml:space="preserve">send out </w:t>
      </w:r>
      <w:r w:rsidRPr="00C21AF7" w:rsidR="005D0843">
        <w:rPr>
          <w:rFonts w:eastAsia="Calibri" w:cstheme="minorHAnsi"/>
        </w:rPr>
        <w:t>any other relevant</w:t>
      </w:r>
      <w:r w:rsidRPr="00C21AF7">
        <w:rPr>
          <w:rFonts w:eastAsia="Calibri" w:cstheme="minorHAnsi"/>
        </w:rPr>
        <w:t xml:space="preserve"> information they request.</w:t>
      </w:r>
    </w:p>
    <w:p w:rsidRPr="00C21AF7" w:rsidR="00501ED7" w:rsidP="00501ED7" w:rsidRDefault="00501ED7" w14:paraId="5089A667" w14:textId="2B3FEC8F">
      <w:pPr>
        <w:numPr>
          <w:ilvl w:val="0"/>
          <w:numId w:val="7"/>
        </w:numPr>
        <w:spacing w:after="0" w:line="240" w:lineRule="auto"/>
        <w:ind w:left="284" w:hanging="284"/>
        <w:jc w:val="both"/>
        <w:rPr>
          <w:rFonts w:eastAsia="Calibri" w:cstheme="minorHAnsi"/>
        </w:rPr>
      </w:pPr>
      <w:r w:rsidRPr="00C21AF7">
        <w:rPr>
          <w:rFonts w:eastAsia="Calibri" w:cstheme="minorHAnsi"/>
        </w:rPr>
        <w:t xml:space="preserve">On visiting the </w:t>
      </w:r>
      <w:proofErr w:type="gramStart"/>
      <w:r w:rsidRPr="00C21AF7">
        <w:rPr>
          <w:rFonts w:eastAsia="Calibri" w:cstheme="minorHAnsi"/>
        </w:rPr>
        <w:t>Sc</w:t>
      </w:r>
      <w:r w:rsidRPr="00C21AF7" w:rsidR="00463F25">
        <w:rPr>
          <w:rFonts w:eastAsia="Calibri" w:cstheme="minorHAnsi"/>
        </w:rPr>
        <w:t>hool</w:t>
      </w:r>
      <w:proofErr w:type="gramEnd"/>
      <w:r w:rsidRPr="00C21AF7" w:rsidR="00463F25">
        <w:rPr>
          <w:rFonts w:eastAsia="Calibri" w:cstheme="minorHAnsi"/>
        </w:rPr>
        <w:t xml:space="preserve">, </w:t>
      </w:r>
      <w:r w:rsidRPr="00C21AF7" w:rsidR="005D0843">
        <w:rPr>
          <w:rFonts w:eastAsia="Calibri" w:cstheme="minorHAnsi"/>
        </w:rPr>
        <w:t>parents or carers</w:t>
      </w:r>
      <w:r w:rsidRPr="00C21AF7">
        <w:rPr>
          <w:rFonts w:eastAsia="Calibri" w:cstheme="minorHAnsi"/>
        </w:rPr>
        <w:t xml:space="preserve"> should be taken around the school and be given comprehensive information. </w:t>
      </w:r>
    </w:p>
    <w:p w:rsidRPr="00C21AF7" w:rsidR="00501ED7" w:rsidP="00501ED7" w:rsidRDefault="00501ED7" w14:paraId="4BC1A1F9" w14:textId="77777777">
      <w:pPr>
        <w:numPr>
          <w:ilvl w:val="0"/>
          <w:numId w:val="7"/>
        </w:numPr>
        <w:spacing w:after="0" w:line="240" w:lineRule="auto"/>
        <w:ind w:left="284" w:hanging="284"/>
        <w:jc w:val="both"/>
        <w:rPr>
          <w:rFonts w:eastAsia="Calibri" w:cstheme="minorHAnsi"/>
        </w:rPr>
      </w:pPr>
      <w:r w:rsidRPr="00C21AF7">
        <w:rPr>
          <w:rFonts w:eastAsia="Calibri" w:cstheme="minorHAnsi"/>
        </w:rPr>
        <w:t>The child may be invited to spend a day (or days) in school.</w:t>
      </w:r>
    </w:p>
    <w:p w:rsidRPr="00C21AF7" w:rsidR="00501ED7" w:rsidP="152EA671" w:rsidRDefault="00501ED7" w14:paraId="5E6F9E27" w14:textId="0CECE754">
      <w:pPr>
        <w:numPr>
          <w:ilvl w:val="0"/>
          <w:numId w:val="7"/>
        </w:numPr>
        <w:spacing w:after="0" w:line="240" w:lineRule="auto"/>
        <w:ind w:left="284" w:hanging="284"/>
        <w:jc w:val="both"/>
        <w:rPr>
          <w:rFonts w:eastAsia="Calibri"/>
        </w:rPr>
      </w:pPr>
      <w:r w:rsidRPr="152EA671">
        <w:rPr>
          <w:rFonts w:eastAsia="Calibri"/>
        </w:rPr>
        <w:lastRenderedPageBreak/>
        <w:t>The parents choose to register their child</w:t>
      </w:r>
      <w:r w:rsidRPr="152EA671" w:rsidR="001073CE">
        <w:rPr>
          <w:rFonts w:eastAsia="Calibri"/>
        </w:rPr>
        <w:t xml:space="preserve"> at which point a non-refundable registration fee of £1</w:t>
      </w:r>
      <w:r w:rsidRPr="152EA671" w:rsidR="5EB9A5CF">
        <w:rPr>
          <w:rFonts w:eastAsia="Calibri"/>
        </w:rPr>
        <w:t>50</w:t>
      </w:r>
      <w:r w:rsidRPr="152EA671" w:rsidR="001073CE">
        <w:rPr>
          <w:rFonts w:eastAsia="Calibri"/>
        </w:rPr>
        <w:t xml:space="preserve"> is payable</w:t>
      </w:r>
      <w:r w:rsidRPr="152EA671">
        <w:rPr>
          <w:rFonts w:eastAsia="Calibri"/>
        </w:rPr>
        <w:t>.</w:t>
      </w:r>
    </w:p>
    <w:p w:rsidRPr="00C21AF7" w:rsidR="00D340CC" w:rsidP="152EA671" w:rsidRDefault="00501ED7" w14:paraId="7B13300E" w14:textId="0C26E967">
      <w:pPr>
        <w:numPr>
          <w:ilvl w:val="0"/>
          <w:numId w:val="7"/>
        </w:numPr>
        <w:spacing w:after="0" w:line="240" w:lineRule="auto"/>
        <w:ind w:left="284" w:hanging="284"/>
        <w:jc w:val="both"/>
        <w:rPr>
          <w:rFonts w:eastAsia="Calibri"/>
        </w:rPr>
      </w:pPr>
      <w:r w:rsidRPr="152EA671">
        <w:rPr>
          <w:rFonts w:eastAsia="Calibri"/>
        </w:rPr>
        <w:t>Before the decision to adm</w:t>
      </w:r>
      <w:r w:rsidRPr="152EA671" w:rsidR="00D93B67">
        <w:rPr>
          <w:rFonts w:eastAsia="Calibri"/>
        </w:rPr>
        <w:t>it a child is confirmed by the s</w:t>
      </w:r>
      <w:r w:rsidRPr="152EA671">
        <w:rPr>
          <w:rFonts w:eastAsia="Calibri"/>
        </w:rPr>
        <w:t xml:space="preserve">chool the parents/guardians are required to complete the “Acceptance Form” </w:t>
      </w:r>
      <w:r w:rsidRPr="152EA671" w:rsidR="00D93B67">
        <w:rPr>
          <w:rFonts w:eastAsia="Calibri"/>
        </w:rPr>
        <w:t>and declare any other relevant background information relating to child’s wellbeing.</w:t>
      </w:r>
      <w:r w:rsidRPr="152EA671" w:rsidR="001073CE">
        <w:rPr>
          <w:rFonts w:eastAsia="Calibri"/>
        </w:rPr>
        <w:t xml:space="preserve"> A deposit of £</w:t>
      </w:r>
      <w:r w:rsidRPr="152EA671" w:rsidR="5E11C48B">
        <w:rPr>
          <w:rFonts w:eastAsia="Calibri"/>
        </w:rPr>
        <w:t>500</w:t>
      </w:r>
      <w:r w:rsidRPr="152EA671" w:rsidR="001073CE">
        <w:rPr>
          <w:rFonts w:eastAsia="Calibri"/>
        </w:rPr>
        <w:t xml:space="preserve"> is payable at this stage.</w:t>
      </w:r>
    </w:p>
    <w:p w:rsidRPr="00C21AF7" w:rsidR="00501ED7" w:rsidP="00501ED7" w:rsidRDefault="00501ED7" w14:paraId="2A278CE3" w14:textId="77777777">
      <w:pPr>
        <w:numPr>
          <w:ilvl w:val="0"/>
          <w:numId w:val="7"/>
        </w:numPr>
        <w:spacing w:after="0" w:line="240" w:lineRule="auto"/>
        <w:ind w:left="284" w:hanging="284"/>
        <w:jc w:val="both"/>
        <w:rPr>
          <w:rFonts w:eastAsia="Calibri" w:cstheme="minorHAnsi"/>
        </w:rPr>
      </w:pPr>
      <w:r w:rsidRPr="00C21AF7">
        <w:rPr>
          <w:rFonts w:eastAsia="Calibri" w:cstheme="minorHAnsi"/>
        </w:rPr>
        <w:t>When a child has enrolled, the parents</w:t>
      </w:r>
      <w:r w:rsidRPr="00C21AF7" w:rsidR="00463F25">
        <w:rPr>
          <w:rFonts w:eastAsia="Calibri" w:cstheme="minorHAnsi"/>
        </w:rPr>
        <w:t>’</w:t>
      </w:r>
      <w:r w:rsidRPr="00C21AF7">
        <w:rPr>
          <w:rFonts w:eastAsia="Calibri" w:cstheme="minorHAnsi"/>
        </w:rPr>
        <w:t>/guardians</w:t>
      </w:r>
      <w:r w:rsidRPr="00C21AF7" w:rsidR="00463F25">
        <w:rPr>
          <w:rFonts w:eastAsia="Calibri" w:cstheme="minorHAnsi"/>
        </w:rPr>
        <w:t>’</w:t>
      </w:r>
      <w:r w:rsidRPr="00C21AF7">
        <w:rPr>
          <w:rFonts w:eastAsia="Calibri" w:cstheme="minorHAnsi"/>
        </w:rPr>
        <w:t xml:space="preserve"> names should be added to the list to receive information on the school and invitation to events, along with parents already enrolled.</w:t>
      </w:r>
    </w:p>
    <w:p w:rsidRPr="00C21AF7" w:rsidR="00F979FD" w:rsidP="274534D4" w:rsidRDefault="00F979FD" w14:paraId="1325E07E" w14:textId="36E00337">
      <w:pPr>
        <w:numPr>
          <w:ilvl w:val="0"/>
          <w:numId w:val="7"/>
        </w:numPr>
        <w:spacing w:after="0" w:line="240" w:lineRule="auto"/>
        <w:ind w:left="284" w:hanging="284"/>
        <w:jc w:val="both"/>
        <w:rPr>
          <w:rFonts w:eastAsia="Calibri" w:cs="Calibri" w:cstheme="minorAscii"/>
        </w:rPr>
      </w:pPr>
      <w:r w:rsidRPr="274534D4" w:rsidR="00F979FD">
        <w:rPr>
          <w:rFonts w:eastAsia="Calibri" w:cs="Calibri" w:cstheme="minorAscii"/>
        </w:rPr>
        <w:t xml:space="preserve">Once the child has transferred the </w:t>
      </w:r>
      <w:r w:rsidRPr="274534D4" w:rsidR="00F979FD">
        <w:rPr>
          <w:rFonts w:eastAsia="Calibri" w:cs="Calibri" w:cstheme="minorAscii"/>
        </w:rPr>
        <w:t>LA</w:t>
      </w:r>
      <w:r w:rsidRPr="274534D4" w:rsidR="00F979FD">
        <w:rPr>
          <w:rFonts w:eastAsia="Calibri" w:cs="Calibri" w:cstheme="minorAscii"/>
        </w:rPr>
        <w:t xml:space="preserve"> should be informed of new child on roll</w:t>
      </w:r>
    </w:p>
    <w:p w:rsidRPr="00C21AF7" w:rsidR="00501ED7" w:rsidP="00501ED7" w:rsidRDefault="00501ED7" w14:paraId="4A54A76C" w14:textId="77777777">
      <w:pPr>
        <w:numPr>
          <w:ilvl w:val="0"/>
          <w:numId w:val="7"/>
        </w:numPr>
        <w:spacing w:after="0" w:line="240" w:lineRule="auto"/>
        <w:ind w:left="284" w:hanging="284"/>
        <w:jc w:val="both"/>
        <w:rPr>
          <w:rFonts w:eastAsia="Calibri" w:cstheme="minorHAnsi"/>
        </w:rPr>
      </w:pPr>
      <w:r w:rsidRPr="00C21AF7">
        <w:rPr>
          <w:rFonts w:eastAsia="Calibri" w:cstheme="minorHAnsi"/>
        </w:rPr>
        <w:t>Those to undertake base-line assessments are to be informed so that these can be done</w:t>
      </w:r>
    </w:p>
    <w:p w:rsidRPr="00C21AF7" w:rsidR="00501ED7" w:rsidP="274534D4" w:rsidRDefault="00501ED7" w14:paraId="2CA7B499" w14:textId="6F6905A6">
      <w:pPr>
        <w:numPr>
          <w:ilvl w:val="0"/>
          <w:numId w:val="7"/>
        </w:numPr>
        <w:spacing w:after="0" w:line="240" w:lineRule="auto"/>
        <w:ind w:left="284" w:hanging="284"/>
        <w:jc w:val="both"/>
        <w:rPr>
          <w:rFonts w:eastAsia="Calibri" w:cs="Calibri" w:cstheme="minorAscii"/>
        </w:rPr>
      </w:pPr>
      <w:r w:rsidRPr="274534D4" w:rsidR="00501ED7">
        <w:rPr>
          <w:rFonts w:eastAsia="Calibri" w:cs="Calibri" w:cstheme="minorAscii"/>
        </w:rPr>
        <w:t xml:space="preserve">A place will be offered based on availability and </w:t>
      </w:r>
      <w:r w:rsidRPr="274534D4" w:rsidR="00501ED7">
        <w:rPr>
          <w:rFonts w:eastAsia="Calibri" w:cs="Calibri" w:cstheme="minorAscii"/>
        </w:rPr>
        <w:t>in accordance with</w:t>
      </w:r>
      <w:r w:rsidRPr="274534D4" w:rsidR="00501ED7">
        <w:rPr>
          <w:rFonts w:eastAsia="Calibri" w:cs="Calibri" w:cstheme="minorAscii"/>
        </w:rPr>
        <w:t xml:space="preserve"> the </w:t>
      </w:r>
      <w:r w:rsidRPr="274534D4" w:rsidR="2843C12E">
        <w:rPr>
          <w:rFonts w:eastAsia="Calibri" w:cs="Calibri" w:cstheme="minorAscii"/>
        </w:rPr>
        <w:t>Equality Act 2010</w:t>
      </w:r>
    </w:p>
    <w:p w:rsidRPr="00C21AF7" w:rsidR="00C55007" w:rsidP="00C55007" w:rsidRDefault="00C55007" w14:paraId="38C82DAB" w14:textId="77777777">
      <w:pPr>
        <w:spacing w:after="0" w:line="240" w:lineRule="auto"/>
        <w:jc w:val="both"/>
        <w:rPr>
          <w:rFonts w:eastAsia="Calibri" w:cstheme="minorHAnsi"/>
          <w:iCs/>
        </w:rPr>
      </w:pPr>
    </w:p>
    <w:p w:rsidRPr="00C21AF7" w:rsidR="00C55007" w:rsidP="00C55007" w:rsidRDefault="00C55007" w14:paraId="728CDC06" w14:textId="77777777">
      <w:pPr>
        <w:spacing w:after="0" w:line="240" w:lineRule="auto"/>
        <w:jc w:val="both"/>
        <w:rPr>
          <w:rFonts w:eastAsia="Calibri" w:cstheme="minorHAnsi"/>
          <w:iCs/>
        </w:rPr>
      </w:pPr>
      <w:r w:rsidRPr="00C21AF7">
        <w:rPr>
          <w:rFonts w:eastAsia="Calibri" w:cstheme="minorHAnsi"/>
          <w:iCs/>
        </w:rPr>
        <w:t>Parents will also be given a copy of:</w:t>
      </w:r>
    </w:p>
    <w:p w:rsidRPr="00C21AF7" w:rsidR="00D93B67" w:rsidP="00C55007" w:rsidRDefault="00D93B67" w14:paraId="20E1C965" w14:textId="77777777">
      <w:pPr>
        <w:spacing w:after="0" w:line="240" w:lineRule="auto"/>
        <w:jc w:val="both"/>
        <w:rPr>
          <w:rFonts w:eastAsia="Calibri" w:cstheme="minorHAnsi"/>
          <w:iCs/>
        </w:rPr>
      </w:pPr>
    </w:p>
    <w:p w:rsidRPr="00C21AF7" w:rsidR="00C55007" w:rsidP="00C55007" w:rsidRDefault="00C55007" w14:paraId="10F7DADF" w14:textId="77777777">
      <w:pPr>
        <w:pStyle w:val="ListParagraph"/>
        <w:numPr>
          <w:ilvl w:val="0"/>
          <w:numId w:val="9"/>
        </w:numPr>
        <w:spacing w:after="0" w:line="240" w:lineRule="auto"/>
        <w:jc w:val="both"/>
        <w:rPr>
          <w:rFonts w:eastAsia="Calibri" w:cstheme="minorHAnsi"/>
          <w:i/>
          <w:iCs/>
        </w:rPr>
      </w:pPr>
      <w:r w:rsidRPr="00C21AF7">
        <w:rPr>
          <w:rFonts w:eastAsia="Calibri" w:cstheme="minorHAnsi"/>
          <w:i/>
          <w:iCs/>
        </w:rPr>
        <w:t>Burton Hathow’s Terms and Conditions</w:t>
      </w:r>
    </w:p>
    <w:p w:rsidRPr="00C21AF7" w:rsidR="00C55007" w:rsidP="00C55007" w:rsidRDefault="00D86357" w14:paraId="0F9452D0" w14:textId="77777777">
      <w:pPr>
        <w:pStyle w:val="ListParagraph"/>
        <w:numPr>
          <w:ilvl w:val="0"/>
          <w:numId w:val="9"/>
        </w:numPr>
        <w:spacing w:after="0" w:line="240" w:lineRule="auto"/>
        <w:jc w:val="both"/>
        <w:rPr>
          <w:rFonts w:eastAsia="Calibri" w:cstheme="minorHAnsi"/>
          <w:i/>
          <w:iCs/>
        </w:rPr>
      </w:pPr>
      <w:r w:rsidRPr="152EA671">
        <w:rPr>
          <w:rFonts w:eastAsia="Calibri"/>
          <w:i/>
          <w:iCs/>
        </w:rPr>
        <w:t>Parent and P</w:t>
      </w:r>
      <w:r w:rsidRPr="152EA671" w:rsidR="00C55007">
        <w:rPr>
          <w:rFonts w:eastAsia="Calibri"/>
          <w:i/>
          <w:iCs/>
        </w:rPr>
        <w:t>upil handbooks</w:t>
      </w:r>
    </w:p>
    <w:p w:rsidRPr="00C21AF7" w:rsidR="00F979FD" w:rsidP="00C55007" w:rsidRDefault="00F979FD" w14:paraId="6AB84022" w14:textId="398139C2">
      <w:pPr>
        <w:pStyle w:val="ListParagraph"/>
        <w:numPr>
          <w:ilvl w:val="0"/>
          <w:numId w:val="9"/>
        </w:numPr>
        <w:spacing w:after="0" w:line="240" w:lineRule="auto"/>
        <w:jc w:val="both"/>
        <w:rPr>
          <w:rFonts w:eastAsia="Calibri" w:cstheme="minorHAnsi"/>
          <w:i/>
          <w:iCs/>
        </w:rPr>
      </w:pPr>
      <w:r w:rsidRPr="00C21AF7">
        <w:rPr>
          <w:rFonts w:eastAsia="Calibri" w:cstheme="minorHAnsi"/>
          <w:i/>
          <w:iCs/>
        </w:rPr>
        <w:t>A uniform list</w:t>
      </w:r>
    </w:p>
    <w:p w:rsidRPr="00C21AF7" w:rsidR="007A1179" w:rsidP="00C55007" w:rsidRDefault="007A1179" w14:paraId="2469BB50" w14:textId="1BB3D67D">
      <w:pPr>
        <w:spacing w:after="0" w:line="240" w:lineRule="auto"/>
        <w:jc w:val="both"/>
        <w:rPr>
          <w:rFonts w:eastAsia="Calibri" w:cstheme="minorHAnsi"/>
        </w:rPr>
      </w:pPr>
    </w:p>
    <w:p w:rsidRPr="00C21AF7" w:rsidR="007A1179" w:rsidP="007A1179" w:rsidRDefault="007A1179" w14:paraId="42F06733" w14:textId="5D33C2D2">
      <w:pPr>
        <w:spacing w:after="0" w:line="240" w:lineRule="auto"/>
        <w:jc w:val="both"/>
        <w:rPr>
          <w:rFonts w:eastAsia="Calibri" w:cstheme="minorHAnsi"/>
        </w:rPr>
      </w:pPr>
      <w:r w:rsidRPr="00C21AF7">
        <w:rPr>
          <w:rFonts w:eastAsia="Calibri" w:cstheme="minorHAnsi"/>
        </w:rPr>
        <w:t xml:space="preserve">Both the Parent and Pupil Handbooks outline the expected standards of conduct and behaviour of all members of the Burton Hathow family, including the attitudes to teaching and learning. </w:t>
      </w:r>
      <w:r w:rsidRPr="00C21AF7" w:rsidR="00004A75">
        <w:rPr>
          <w:rFonts w:eastAsia="Calibri" w:cstheme="minorHAnsi"/>
        </w:rPr>
        <w:t>They also include standards of behaviour expected at any events that may take place outside of the normal working hours.</w:t>
      </w:r>
      <w:r w:rsidRPr="00C21AF7">
        <w:rPr>
          <w:rFonts w:eastAsia="Calibri" w:cstheme="minorHAnsi"/>
        </w:rPr>
        <w:t xml:space="preserve"> If these basic standards are not met during the child’s time at Burton Hathow procedures of discipline may be followed in accordance </w:t>
      </w:r>
      <w:proofErr w:type="gramStart"/>
      <w:r w:rsidRPr="00C21AF7">
        <w:rPr>
          <w:rFonts w:eastAsia="Calibri" w:cstheme="minorHAnsi"/>
        </w:rPr>
        <w:t>to</w:t>
      </w:r>
      <w:proofErr w:type="gramEnd"/>
      <w:r w:rsidRPr="00C21AF7">
        <w:rPr>
          <w:rFonts w:eastAsia="Calibri" w:cstheme="minorHAnsi"/>
        </w:rPr>
        <w:t xml:space="preserve"> the school’s Terms and Conditions and the Behaviour Policy.</w:t>
      </w:r>
    </w:p>
    <w:p w:rsidRPr="00C21AF7" w:rsidR="007A1179" w:rsidP="00C55007" w:rsidRDefault="007A1179" w14:paraId="4CBE8F97" w14:textId="05A6B520">
      <w:pPr>
        <w:spacing w:after="0" w:line="240" w:lineRule="auto"/>
        <w:jc w:val="both"/>
        <w:rPr>
          <w:rFonts w:eastAsia="Calibri" w:cstheme="minorHAnsi"/>
          <w:i/>
          <w:iCs/>
        </w:rPr>
      </w:pPr>
    </w:p>
    <w:p w:rsidR="00E64F26" w:rsidP="152EA671" w:rsidRDefault="00E64F26" w14:paraId="3B8366E8" w14:textId="77777777">
      <w:pPr>
        <w:spacing w:before="100" w:beforeAutospacing="1" w:after="100" w:afterAutospacing="1" w:line="240" w:lineRule="auto"/>
        <w:rPr>
          <w:rFonts w:eastAsia="Times New Roman" w:cs="Calibri"/>
          <w:lang w:eastAsia="en-GB"/>
        </w:rPr>
      </w:pPr>
      <w:r w:rsidRPr="152EA671">
        <w:rPr>
          <w:rFonts w:eastAsia="Times New Roman" w:cs="Calibri"/>
          <w:lang w:eastAsia="en-GB"/>
        </w:rPr>
        <w:t>Parents whose children are on the school roll have agreed to abide by all the Terms &amp; Conditions either upon submission of a signed Acceptance Form or upon their child’s first day of attendance at school (exclusive of taster sessions), whichever is the earlier.</w:t>
      </w:r>
    </w:p>
    <w:p w:rsidRPr="00C21AF7" w:rsidR="00501ED7" w:rsidP="00501ED7" w:rsidRDefault="00501ED7" w14:paraId="6B1E5ED3"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0728B93F" w14:textId="65C75C79">
      <w:pPr>
        <w:autoSpaceDE w:val="0"/>
        <w:autoSpaceDN w:val="0"/>
        <w:adjustRightInd w:val="0"/>
        <w:spacing w:after="0" w:line="240" w:lineRule="auto"/>
        <w:jc w:val="both"/>
        <w:rPr>
          <w:rFonts w:eastAsia="Calibri" w:cstheme="minorHAnsi"/>
          <w:b/>
          <w:bCs/>
        </w:rPr>
      </w:pPr>
      <w:r w:rsidRPr="00C21AF7">
        <w:rPr>
          <w:rFonts w:eastAsia="Calibri" w:cstheme="minorHAnsi"/>
          <w:b/>
          <w:bCs/>
        </w:rPr>
        <w:t>Special Educational Needs and Disabilities (SEND)</w:t>
      </w:r>
    </w:p>
    <w:p w:rsidRPr="00C21AF7" w:rsidR="00E71DF8" w:rsidP="00501ED7" w:rsidRDefault="00E71DF8" w14:paraId="2C337FED"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40574B47" w14:textId="44B089D8">
      <w:pPr>
        <w:spacing w:after="0" w:line="240" w:lineRule="auto"/>
        <w:jc w:val="both"/>
        <w:rPr>
          <w:rFonts w:eastAsia="Times New Roman" w:cstheme="minorHAnsi"/>
          <w:b/>
          <w:lang w:val="en-US"/>
        </w:rPr>
      </w:pPr>
      <w:r w:rsidRPr="00C21AF7">
        <w:rPr>
          <w:rFonts w:eastAsia="Times New Roman" w:cstheme="minorHAnsi"/>
          <w:lang w:val="en-US"/>
        </w:rPr>
        <w:t>Where a child who has an Education, Health and Care (EHC) Pl</w:t>
      </w:r>
      <w:r w:rsidRPr="00C21AF7" w:rsidR="00637EF8">
        <w:rPr>
          <w:rFonts w:eastAsia="Times New Roman" w:cstheme="minorHAnsi"/>
          <w:lang w:val="en-US"/>
        </w:rPr>
        <w:t>an joins Burton Hathow Preparatory School</w:t>
      </w:r>
      <w:r w:rsidRPr="00C21AF7">
        <w:rPr>
          <w:rFonts w:eastAsia="Times New Roman" w:cstheme="minorHAnsi"/>
          <w:lang w:val="en-US"/>
        </w:rPr>
        <w:t>, we will always consult with parents and, where appropriate, the Local Authority to ensure that the required curriculum is provided</w:t>
      </w:r>
      <w:r w:rsidRPr="00C21AF7" w:rsidR="00D340CC">
        <w:rPr>
          <w:rFonts w:eastAsia="Times New Roman" w:cstheme="minorHAnsi"/>
          <w:lang w:val="en-US"/>
        </w:rPr>
        <w:t xml:space="preserve"> for as set out in the plan</w:t>
      </w:r>
      <w:r w:rsidRPr="00C21AF7">
        <w:rPr>
          <w:rFonts w:eastAsia="Times New Roman" w:cstheme="minorHAnsi"/>
          <w:lang w:val="en-US"/>
        </w:rPr>
        <w:t>, including the full National Curriculum if this is specified.  We will also co-operate with the Local Authority to ensure that relevant reviews, including the annual review, are carried out as required by regulation and best practice. The school will make reasonable adjustments to meet the</w:t>
      </w:r>
      <w:r w:rsidRPr="00C21AF7" w:rsidR="007A1179">
        <w:rPr>
          <w:rFonts w:eastAsia="Times New Roman" w:cstheme="minorHAnsi"/>
          <w:lang w:val="en-US"/>
        </w:rPr>
        <w:t xml:space="preserve"> needs of children with an EHC</w:t>
      </w:r>
      <w:r w:rsidRPr="00C21AF7">
        <w:rPr>
          <w:rFonts w:eastAsia="Times New Roman" w:cstheme="minorHAnsi"/>
          <w:lang w:val="en-US"/>
        </w:rPr>
        <w:t>. Any additional services that are needed to meet t</w:t>
      </w:r>
      <w:r w:rsidRPr="00C21AF7" w:rsidR="00D340CC">
        <w:rPr>
          <w:rFonts w:eastAsia="Times New Roman" w:cstheme="minorHAnsi"/>
          <w:lang w:val="en-US"/>
        </w:rPr>
        <w:t>he requirements of the EHC</w:t>
      </w:r>
      <w:r w:rsidRPr="00C21AF7" w:rsidR="007A1179">
        <w:rPr>
          <w:rFonts w:eastAsia="Times New Roman" w:cstheme="minorHAnsi"/>
          <w:lang w:val="en-US"/>
        </w:rPr>
        <w:t>,</w:t>
      </w:r>
      <w:r w:rsidRPr="00C21AF7">
        <w:rPr>
          <w:rFonts w:eastAsia="Times New Roman" w:cstheme="minorHAnsi"/>
          <w:lang w:val="en-US"/>
        </w:rPr>
        <w:t xml:space="preserve"> or additional services such as dyslexic tuition </w:t>
      </w:r>
      <w:r w:rsidRPr="00C21AF7" w:rsidR="007A1179">
        <w:rPr>
          <w:rFonts w:eastAsia="Times New Roman" w:cstheme="minorHAnsi"/>
          <w:lang w:val="en-US"/>
        </w:rPr>
        <w:t xml:space="preserve">or additional 1:1 support, </w:t>
      </w:r>
      <w:r w:rsidRPr="00C21AF7">
        <w:rPr>
          <w:rFonts w:eastAsia="Times New Roman" w:cstheme="minorHAnsi"/>
          <w:lang w:val="en-US"/>
        </w:rPr>
        <w:t xml:space="preserve">will be subject to charge. This will be either directly to the </w:t>
      </w:r>
      <w:r w:rsidRPr="00C21AF7" w:rsidR="00637EF8">
        <w:rPr>
          <w:rFonts w:eastAsia="Times New Roman" w:cstheme="minorHAnsi"/>
          <w:lang w:val="en-US"/>
        </w:rPr>
        <w:t>parents</w:t>
      </w:r>
      <w:r w:rsidRPr="00C21AF7">
        <w:rPr>
          <w:rFonts w:eastAsia="Times New Roman" w:cstheme="minorHAnsi"/>
          <w:lang w:val="en-US"/>
        </w:rPr>
        <w:t xml:space="preserve"> or the Local Authority if they are responsible for the fees and </w:t>
      </w:r>
      <w:r w:rsidRPr="00C21AF7" w:rsidR="00D340CC">
        <w:rPr>
          <w:rFonts w:eastAsia="Times New Roman" w:cstheme="minorHAnsi"/>
          <w:lang w:val="en-US"/>
        </w:rPr>
        <w:t>Burton Hathow Preparatory</w:t>
      </w:r>
      <w:r w:rsidRPr="00C21AF7">
        <w:rPr>
          <w:rFonts w:eastAsia="Times New Roman" w:cstheme="minorHAnsi"/>
          <w:lang w:val="en-US"/>
        </w:rPr>
        <w:t xml:space="preserve"> is named </w:t>
      </w:r>
      <w:proofErr w:type="gramStart"/>
      <w:r w:rsidRPr="00C21AF7">
        <w:rPr>
          <w:rFonts w:eastAsia="Times New Roman" w:cstheme="minorHAnsi"/>
          <w:lang w:val="en-US"/>
        </w:rPr>
        <w:t>in</w:t>
      </w:r>
      <w:proofErr w:type="gramEnd"/>
      <w:r w:rsidRPr="00C21AF7">
        <w:rPr>
          <w:rFonts w:eastAsia="Times New Roman" w:cstheme="minorHAnsi"/>
          <w:lang w:val="en-US"/>
        </w:rPr>
        <w:t xml:space="preserve"> the Education, Health and Care (EHC) Plan. Our school has a policy and procedures for children with </w:t>
      </w:r>
      <w:r w:rsidRPr="00C21AF7">
        <w:rPr>
          <w:rFonts w:eastAsia="Times New Roman" w:cstheme="minorHAnsi"/>
          <w:i/>
          <w:lang w:val="en-US"/>
        </w:rPr>
        <w:t>Special Educational Needs and Disabilities</w:t>
      </w:r>
      <w:r w:rsidRPr="00C21AF7">
        <w:rPr>
          <w:rFonts w:eastAsia="Times New Roman" w:cstheme="minorHAnsi"/>
          <w:lang w:val="en-US"/>
        </w:rPr>
        <w:t xml:space="preserve"> (SEND).</w:t>
      </w:r>
    </w:p>
    <w:p w:rsidRPr="00C21AF7" w:rsidR="00501ED7" w:rsidP="00501ED7" w:rsidRDefault="00501ED7" w14:paraId="6FEFAEC5" w14:textId="77777777">
      <w:pPr>
        <w:autoSpaceDE w:val="0"/>
        <w:autoSpaceDN w:val="0"/>
        <w:adjustRightInd w:val="0"/>
        <w:spacing w:after="0" w:line="240" w:lineRule="auto"/>
        <w:jc w:val="both"/>
        <w:rPr>
          <w:rFonts w:eastAsia="Calibri" w:cstheme="minorHAnsi"/>
          <w:b/>
          <w:bCs/>
        </w:rPr>
      </w:pPr>
    </w:p>
    <w:p w:rsidRPr="00C21AF7" w:rsidR="00501ED7" w:rsidP="00501ED7" w:rsidRDefault="00501ED7" w14:paraId="59109C73" w14:textId="4EBF6523">
      <w:pPr>
        <w:autoSpaceDE w:val="0"/>
        <w:autoSpaceDN w:val="0"/>
        <w:adjustRightInd w:val="0"/>
        <w:spacing w:after="0" w:line="240" w:lineRule="auto"/>
        <w:jc w:val="both"/>
        <w:rPr>
          <w:rFonts w:eastAsia="Calibri" w:cstheme="minorHAnsi"/>
          <w:b/>
          <w:bCs/>
        </w:rPr>
      </w:pPr>
      <w:r w:rsidRPr="00C21AF7">
        <w:rPr>
          <w:rFonts w:eastAsia="Calibri" w:cstheme="minorHAnsi"/>
          <w:b/>
          <w:bCs/>
        </w:rPr>
        <w:t>English as an Additional Language (EAL)</w:t>
      </w:r>
    </w:p>
    <w:p w:rsidRPr="00C21AF7" w:rsidR="00E71DF8" w:rsidP="00501ED7" w:rsidRDefault="00E71DF8" w14:paraId="1F97D8D7" w14:textId="77777777">
      <w:pPr>
        <w:autoSpaceDE w:val="0"/>
        <w:autoSpaceDN w:val="0"/>
        <w:adjustRightInd w:val="0"/>
        <w:spacing w:after="0" w:line="240" w:lineRule="auto"/>
        <w:jc w:val="both"/>
        <w:rPr>
          <w:rFonts w:eastAsia="Calibri" w:cstheme="minorHAnsi"/>
          <w:b/>
          <w:bCs/>
        </w:rPr>
      </w:pPr>
    </w:p>
    <w:p w:rsidRPr="00C21AF7" w:rsidR="00501ED7" w:rsidP="274534D4" w:rsidRDefault="00501ED7" w14:paraId="533BC5E4" w14:textId="1887B722">
      <w:pPr>
        <w:spacing w:after="0" w:line="240" w:lineRule="auto"/>
        <w:jc w:val="both"/>
        <w:rPr>
          <w:rFonts w:ascii="Calibri" w:hAnsi="Calibri" w:eastAsia="Times New Roman" w:cs="Calibri"/>
          <w:noProof w:val="0"/>
          <w:sz w:val="22"/>
          <w:szCs w:val="22"/>
          <w:lang w:val="en-GB"/>
        </w:rPr>
      </w:pPr>
      <w:r w:rsidRPr="274534D4" w:rsidR="00501ED7">
        <w:rPr>
          <w:rFonts w:eastAsia="Times New Roman" w:cs="Calibri" w:cstheme="minorAscii"/>
          <w:lang w:eastAsia="en-GB"/>
        </w:rPr>
        <w:t>We do not regard pupils as having a ‘learn</w:t>
      </w:r>
      <w:r w:rsidRPr="274534D4" w:rsidR="00501ED7">
        <w:rPr>
          <w:rFonts w:eastAsia="Times New Roman" w:cs="Calibri" w:cstheme="minorAscii"/>
          <w:lang w:eastAsia="en-GB"/>
        </w:rPr>
        <w:t>ing d</w:t>
      </w:r>
      <w:r w:rsidRPr="274534D4" w:rsidR="00501ED7">
        <w:rPr>
          <w:rFonts w:eastAsia="Times New Roman" w:cs="Calibri" w:cstheme="minorAscii"/>
          <w:lang w:eastAsia="en-GB"/>
        </w:rPr>
        <w:t xml:space="preserve">ifficulty’ solely because the ‘language or medium of communication of the home is different from the language in which he or she is or will be taught’ (Education Act 1996, Section 312(1), (2) and (3). However, pupils for whom English is an </w:t>
      </w:r>
      <w:r w:rsidRPr="274534D4" w:rsidR="00501ED7">
        <w:rPr>
          <w:rFonts w:eastAsia="Times New Roman" w:cs="Calibri" w:cstheme="minorAscii"/>
          <w:lang w:eastAsia="en-GB"/>
        </w:rPr>
        <w:t>additional</w:t>
      </w:r>
      <w:r w:rsidRPr="274534D4" w:rsidR="00501ED7">
        <w:rPr>
          <w:rFonts w:eastAsia="Times New Roman" w:cs="Calibri" w:cstheme="minorAscii"/>
          <w:lang w:eastAsia="en-GB"/>
        </w:rPr>
        <w:t xml:space="preserve"> </w:t>
      </w:r>
      <w:r w:rsidRPr="274534D4" w:rsidR="00501ED7">
        <w:rPr>
          <w:rFonts w:eastAsia="Times New Roman" w:cs="Calibri" w:cstheme="minorAscii"/>
          <w:lang w:eastAsia="en-GB"/>
        </w:rPr>
        <w:t>language (</w:t>
      </w:r>
      <w:r w:rsidRPr="274534D4" w:rsidR="00501ED7">
        <w:rPr>
          <w:rFonts w:eastAsia="Times New Roman" w:cs="Calibri" w:cstheme="minorAscii"/>
          <w:lang w:eastAsia="en-GB"/>
        </w:rPr>
        <w:t>EAL</w:t>
      </w:r>
      <w:r w:rsidRPr="274534D4" w:rsidR="00501ED7">
        <w:rPr>
          <w:rFonts w:eastAsia="Times New Roman" w:cs="Calibri" w:cstheme="minorAscii"/>
          <w:lang w:eastAsia="en-GB"/>
        </w:rPr>
        <w:t xml:space="preserve">) will be provided with </w:t>
      </w:r>
      <w:r w:rsidRPr="274534D4" w:rsidR="00501ED7">
        <w:rPr>
          <w:rFonts w:eastAsia="Times New Roman" w:cs="Calibri" w:cstheme="minorAscii"/>
          <w:lang w:eastAsia="en-GB"/>
        </w:rPr>
        <w:t>appropriate support</w:t>
      </w:r>
      <w:r w:rsidRPr="274534D4" w:rsidR="00501ED7">
        <w:rPr>
          <w:rFonts w:eastAsia="Times New Roman" w:cs="Calibri" w:cstheme="minorAscii"/>
          <w:lang w:eastAsia="en-GB"/>
        </w:rPr>
        <w:t xml:space="preserve"> provided they meet the </w:t>
      </w:r>
      <w:r w:rsidRPr="274534D4" w:rsidR="00D340CC">
        <w:rPr>
          <w:rFonts w:eastAsia="Times New Roman" w:cs="Calibri" w:cstheme="minorAscii"/>
          <w:lang w:eastAsia="en-GB"/>
        </w:rPr>
        <w:t xml:space="preserve">Burton </w:t>
      </w:r>
      <w:r w:rsidRPr="274534D4" w:rsidR="00D340CC">
        <w:rPr>
          <w:rFonts w:eastAsia="Times New Roman" w:cs="Calibri" w:cstheme="minorAscii"/>
          <w:lang w:eastAsia="en-GB"/>
        </w:rPr>
        <w:t>Hathow</w:t>
      </w:r>
      <w:r w:rsidRPr="274534D4" w:rsidR="00501ED7">
        <w:rPr>
          <w:rFonts w:eastAsia="Times New Roman" w:cs="Calibri" w:cstheme="minorAscii"/>
          <w:lang w:eastAsia="en-GB"/>
        </w:rPr>
        <w:t xml:space="preserve"> a</w:t>
      </w:r>
      <w:r w:rsidRPr="274534D4" w:rsidR="00501ED7">
        <w:rPr>
          <w:rFonts w:eastAsia="Times New Roman" w:cs="Calibri" w:cstheme="minorAscii"/>
          <w:lang w:eastAsia="en-GB"/>
        </w:rPr>
        <w:t>cademic cri</w:t>
      </w:r>
      <w:r w:rsidRPr="274534D4" w:rsidR="00501ED7">
        <w:rPr>
          <w:rFonts w:eastAsia="Times New Roman" w:cs="Calibri" w:cstheme="minorAscii"/>
          <w:lang w:eastAsia="en-GB"/>
        </w:rPr>
        <w:t>ter</w:t>
      </w:r>
      <w:r w:rsidRPr="274534D4" w:rsidR="00637EF8">
        <w:rPr>
          <w:rFonts w:eastAsia="Times New Roman" w:cs="Calibri" w:cstheme="minorAscii"/>
          <w:lang w:eastAsia="en-GB"/>
        </w:rPr>
        <w:t xml:space="preserve">ia. They will be assessed to </w:t>
      </w:r>
      <w:r w:rsidRPr="274534D4" w:rsidR="001D266D">
        <w:rPr>
          <w:rFonts w:eastAsia="Times New Roman" w:cs="Calibri" w:cstheme="minorAscii"/>
          <w:lang w:eastAsia="en-GB"/>
        </w:rPr>
        <w:t>ascertain</w:t>
      </w:r>
      <w:r w:rsidRPr="274534D4" w:rsidR="001D266D">
        <w:rPr>
          <w:rFonts w:eastAsia="Times New Roman" w:cs="Calibri" w:cstheme="minorAscii"/>
          <w:lang w:eastAsia="en-GB"/>
        </w:rPr>
        <w:t xml:space="preserve"> </w:t>
      </w:r>
      <w:r w:rsidRPr="274534D4" w:rsidR="00501ED7">
        <w:rPr>
          <w:rFonts w:eastAsia="Times New Roman" w:cs="Calibri" w:cstheme="minorAscii"/>
          <w:lang w:eastAsia="en-GB"/>
        </w:rPr>
        <w:t xml:space="preserve">the support that may be needed </w:t>
      </w:r>
      <w:r w:rsidRPr="274534D4" w:rsidR="00501ED7">
        <w:rPr>
          <w:rFonts w:eastAsia="Times New Roman" w:cs="Calibri" w:cstheme="minorAscii"/>
          <w:lang w:eastAsia="en-GB"/>
        </w:rPr>
        <w:t>in order to</w:t>
      </w:r>
      <w:r w:rsidRPr="274534D4" w:rsidR="00501ED7">
        <w:rPr>
          <w:rFonts w:eastAsia="Times New Roman" w:cs="Calibri" w:cstheme="minorAscii"/>
          <w:lang w:eastAsia="en-GB"/>
        </w:rPr>
        <w:t xml:space="preserve"> ensure equal access to the curriculum along with all other aspects of life at </w:t>
      </w:r>
      <w:r w:rsidRPr="274534D4" w:rsidR="00D340CC">
        <w:rPr>
          <w:rFonts w:eastAsia="Times New Roman" w:cs="Calibri" w:cstheme="minorAscii"/>
          <w:lang w:eastAsia="en-GB"/>
        </w:rPr>
        <w:t>BH</w:t>
      </w:r>
      <w:r w:rsidRPr="274534D4" w:rsidR="00501ED7">
        <w:rPr>
          <w:rFonts w:eastAsia="Times New Roman" w:cs="Calibri" w:cstheme="minorAscii"/>
          <w:lang w:eastAsia="en-GB"/>
        </w:rPr>
        <w:t xml:space="preserve">. Our school has a policy for pupils requiring </w:t>
      </w:r>
      <w:r w:rsidRPr="274534D4" w:rsidR="00501ED7">
        <w:rPr>
          <w:rFonts w:eastAsia="Times New Roman" w:cs="Calibri" w:cstheme="minorAscii"/>
          <w:i w:val="1"/>
          <w:iCs w:val="1"/>
          <w:lang w:eastAsia="en-GB"/>
        </w:rPr>
        <w:t>English as an Additional Language</w:t>
      </w:r>
      <w:r w:rsidRPr="274534D4" w:rsidR="00501ED7">
        <w:rPr>
          <w:rFonts w:eastAsia="Times New Roman" w:cs="Calibri" w:cstheme="minorAscii"/>
          <w:lang w:eastAsia="en-GB"/>
        </w:rPr>
        <w:t xml:space="preserve"> (</w:t>
      </w:r>
      <w:r w:rsidRPr="274534D4" w:rsidR="00501ED7">
        <w:rPr>
          <w:rFonts w:eastAsia="Times New Roman" w:cs="Calibri" w:cstheme="minorAscii"/>
          <w:lang w:eastAsia="en-GB"/>
        </w:rPr>
        <w:t>EAL</w:t>
      </w:r>
      <w:r w:rsidRPr="274534D4" w:rsidR="00501ED7">
        <w:rPr>
          <w:rFonts w:eastAsia="Times New Roman" w:cs="Calibri" w:cstheme="minorAscii"/>
          <w:lang w:eastAsia="en-GB"/>
        </w:rPr>
        <w:t xml:space="preserve">). Our school will make provision for children who have English as an </w:t>
      </w:r>
      <w:r w:rsidRPr="274534D4" w:rsidR="00501ED7">
        <w:rPr>
          <w:rFonts w:eastAsia="Times New Roman" w:cs="Calibri" w:cstheme="minorAscii"/>
          <w:lang w:eastAsia="en-GB"/>
        </w:rPr>
        <w:t>additional</w:t>
      </w:r>
      <w:r w:rsidRPr="274534D4" w:rsidR="00501ED7">
        <w:rPr>
          <w:rFonts w:eastAsia="Times New Roman" w:cs="Calibri" w:cstheme="minorAscii"/>
          <w:lang w:eastAsia="en-GB"/>
        </w:rPr>
        <w:t xml:space="preserve"> language, (</w:t>
      </w:r>
      <w:r w:rsidRPr="274534D4" w:rsidR="00501ED7">
        <w:rPr>
          <w:rFonts w:eastAsia="Times New Roman" w:cs="Calibri" w:cstheme="minorAscii"/>
          <w:lang w:eastAsia="en-GB"/>
        </w:rPr>
        <w:t>EAL</w:t>
      </w:r>
      <w:r w:rsidRPr="274534D4" w:rsidR="00501ED7">
        <w:rPr>
          <w:rFonts w:eastAsia="Times New Roman" w:cs="Calibri" w:cstheme="minorAscii"/>
          <w:lang w:eastAsia="en-GB"/>
        </w:rPr>
        <w:t>) in the assessment procedure</w:t>
      </w:r>
      <w:r w:rsidRPr="274534D4" w:rsidR="00501ED7">
        <w:rPr>
          <w:rFonts w:eastAsia="Times New Roman" w:cs="Calibri" w:cstheme="minorAscii"/>
          <w:lang w:eastAsia="en-GB"/>
        </w:rPr>
        <w:t xml:space="preserve">.  </w:t>
      </w:r>
      <w:r w:rsidRPr="274534D4" w:rsidR="00501ED7">
        <w:rPr>
          <w:rFonts w:eastAsia="Times New Roman" w:cs="Calibri" w:cstheme="minorAscii"/>
          <w:lang w:eastAsia="en-GB"/>
        </w:rPr>
        <w:t xml:space="preserve">If an offer is </w:t>
      </w:r>
      <w:r w:rsidRPr="274534D4" w:rsidR="00501ED7">
        <w:rPr>
          <w:rFonts w:eastAsia="Times New Roman" w:cs="Calibri" w:cstheme="minorAscii"/>
          <w:lang w:eastAsia="en-GB"/>
        </w:rPr>
        <w:t>subsequently</w:t>
      </w:r>
      <w:r w:rsidRPr="274534D4" w:rsidR="00501ED7">
        <w:rPr>
          <w:rFonts w:eastAsia="Times New Roman" w:cs="Calibri" w:cstheme="minorAscii"/>
          <w:lang w:eastAsia="en-GB"/>
        </w:rPr>
        <w:t xml:space="preserve"> made and the child takes up his or her place, the school will make provision for </w:t>
      </w:r>
      <w:r w:rsidRPr="274534D4" w:rsidR="00501ED7">
        <w:rPr>
          <w:rFonts w:eastAsia="Times New Roman" w:cs="Calibri" w:cstheme="minorAscii"/>
          <w:lang w:eastAsia="en-GB"/>
        </w:rPr>
        <w:t>appropriate support</w:t>
      </w:r>
      <w:r w:rsidRPr="274534D4" w:rsidR="28DA9DDC">
        <w:rPr>
          <w:rFonts w:eastAsia="Times New Roman" w:cs="Calibri" w:cstheme="minorAscii"/>
          <w:lang w:eastAsia="en-GB"/>
        </w:rPr>
        <w:t xml:space="preserve">. </w:t>
      </w:r>
    </w:p>
    <w:p w:rsidRPr="00C21AF7" w:rsidR="00501ED7" w:rsidP="274534D4" w:rsidRDefault="00501ED7" w14:paraId="15D9621F" w14:textId="1CC0E54F">
      <w:pPr>
        <w:spacing w:after="0" w:line="240" w:lineRule="auto"/>
        <w:jc w:val="both"/>
        <w:rPr>
          <w:rFonts w:ascii="Calibri" w:hAnsi="Calibri" w:eastAsia="Times New Roman" w:cs="Calibri"/>
          <w:noProof w:val="0"/>
          <w:sz w:val="22"/>
          <w:szCs w:val="22"/>
          <w:lang w:val="en-GB"/>
        </w:rPr>
      </w:pPr>
    </w:p>
    <w:p w:rsidRPr="00C21AF7" w:rsidR="00501ED7" w:rsidP="274534D4" w:rsidRDefault="00501ED7" w14:paraId="5412DF8F" w14:textId="6986C7D8">
      <w:pPr>
        <w:spacing w:after="0" w:line="240" w:lineRule="auto"/>
        <w:jc w:val="both"/>
        <w:rPr>
          <w:rFonts w:ascii="Calibri" w:hAnsi="Calibri" w:eastAsia="Times New Roman" w:cs="Calibri"/>
          <w:noProof w:val="0"/>
          <w:sz w:val="22"/>
          <w:szCs w:val="22"/>
          <w:lang w:val="en-GB"/>
        </w:rPr>
      </w:pPr>
      <w:r w:rsidRPr="274534D4" w:rsidR="28DA9DDC">
        <w:rPr>
          <w:rFonts w:ascii="Calibri" w:hAnsi="Calibri" w:eastAsia="Times New Roman" w:cs="Calibri"/>
          <w:noProof w:val="0"/>
          <w:sz w:val="22"/>
          <w:szCs w:val="22"/>
          <w:lang w:val="en-GB"/>
        </w:rPr>
        <w:t>The school does not charge for reasonable adjustments. Any additional provision beyond reasonable adjustments may be subject to a separate charge, agreed in advance with parents or, where applicable, the Local Authority.</w:t>
      </w:r>
    </w:p>
    <w:p w:rsidRPr="00C21AF7" w:rsidR="00501ED7" w:rsidP="274534D4" w:rsidRDefault="00501ED7" w14:paraId="6D4EBC5E" w14:textId="55119DD5">
      <w:pPr>
        <w:spacing w:after="0" w:line="240" w:lineRule="auto"/>
        <w:jc w:val="both"/>
        <w:rPr>
          <w:rFonts w:eastAsia="Times New Roman" w:cs="Calibri" w:cstheme="minorAscii"/>
          <w:lang w:eastAsia="en-GB"/>
        </w:rPr>
      </w:pPr>
    </w:p>
    <w:p w:rsidRPr="00C21AF7" w:rsidR="00501ED7" w:rsidP="00501ED7" w:rsidRDefault="00501ED7" w14:paraId="009D6521" w14:textId="77777777">
      <w:pPr>
        <w:spacing w:after="0" w:line="240" w:lineRule="auto"/>
        <w:jc w:val="both"/>
        <w:rPr>
          <w:rFonts w:eastAsia="Calibri" w:cstheme="minorHAnsi"/>
          <w:b/>
          <w:bCs/>
        </w:rPr>
      </w:pPr>
    </w:p>
    <w:p w:rsidRPr="00C21AF7" w:rsidR="00E71DF8" w:rsidP="0012575C" w:rsidRDefault="00522F6E" w14:paraId="727504BC"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Scholarships </w:t>
      </w:r>
    </w:p>
    <w:p w:rsidRPr="00C21AF7" w:rsidR="00522F6E" w:rsidP="0012575C" w:rsidRDefault="00522F6E" w14:paraId="313D4395" w14:textId="77E23A56">
      <w:pPr>
        <w:spacing w:before="100" w:beforeAutospacing="1" w:after="100" w:afterAutospacing="1" w:line="240" w:lineRule="auto"/>
        <w:rPr>
          <w:rFonts w:eastAsia="Times New Roman" w:cstheme="minorHAnsi"/>
          <w:lang w:eastAsia="en-GB"/>
        </w:rPr>
      </w:pPr>
      <w:r w:rsidRPr="00C21AF7">
        <w:rPr>
          <w:rFonts w:eastAsia="Times New Roman" w:cstheme="minorHAnsi"/>
          <w:b/>
          <w:lang w:eastAsia="en-GB"/>
        </w:rPr>
        <w:t xml:space="preserve"> </w:t>
      </w:r>
      <w:r w:rsidRPr="00E64F26">
        <w:rPr>
          <w:rFonts w:eastAsia="Times New Roman" w:cstheme="minorHAnsi"/>
          <w:lang w:eastAsia="en-GB"/>
        </w:rPr>
        <w:t xml:space="preserve">If a child has applied for a scholarship </w:t>
      </w:r>
      <w:proofErr w:type="gramStart"/>
      <w:r w:rsidRPr="00E64F26">
        <w:rPr>
          <w:rFonts w:eastAsia="Times New Roman" w:cstheme="minorHAnsi"/>
          <w:lang w:eastAsia="en-GB"/>
        </w:rPr>
        <w:t>place</w:t>
      </w:r>
      <w:proofErr w:type="gramEnd"/>
      <w:r w:rsidRPr="00E64F26">
        <w:rPr>
          <w:rFonts w:eastAsia="Times New Roman" w:cstheme="minorHAnsi"/>
          <w:lang w:eastAsia="en-GB"/>
        </w:rPr>
        <w:t xml:space="preserve"> then they will be assessed in the area for which they have applied. An interview will also take place with the co-ordinator of that subject.</w:t>
      </w:r>
      <w:r w:rsidRPr="00E64F26" w:rsidR="00F979FD">
        <w:rPr>
          <w:rFonts w:eastAsia="Times New Roman" w:cstheme="minorHAnsi"/>
          <w:lang w:eastAsia="en-GB"/>
        </w:rPr>
        <w:t xml:space="preserve"> This would usually take place on designated scholarship days although scholarships will be considered at any time during the year.</w:t>
      </w:r>
      <w:r w:rsidRPr="00E64F26" w:rsidR="00C21AF7">
        <w:rPr>
          <w:rFonts w:eastAsia="Times New Roman" w:cstheme="minorHAnsi"/>
          <w:lang w:eastAsia="en-GB"/>
        </w:rPr>
        <w:t xml:space="preserve"> Any offer made will be at the discretion of the directors and failure to comply with the school’s Terms and Conditions and Code of Conduct may result in the scholarship being withdrawn.</w:t>
      </w:r>
      <w:r w:rsidRPr="00C21AF7" w:rsidR="00C21AF7">
        <w:rPr>
          <w:rFonts w:eastAsia="Times New Roman" w:cstheme="minorHAnsi"/>
          <w:lang w:eastAsia="en-GB"/>
        </w:rPr>
        <w:t xml:space="preserve"> </w:t>
      </w:r>
    </w:p>
    <w:p w:rsidRPr="00E64F26" w:rsidR="00E71DF8" w:rsidP="0012575C" w:rsidRDefault="00E71DF8" w14:paraId="0C5ABE43" w14:textId="77777777">
      <w:pPr>
        <w:spacing w:before="100" w:beforeAutospacing="1" w:after="100" w:afterAutospacing="1" w:line="240" w:lineRule="auto"/>
        <w:rPr>
          <w:rFonts w:eastAsia="Times New Roman" w:cstheme="minorHAnsi"/>
          <w:lang w:eastAsia="en-GB"/>
        </w:rPr>
      </w:pPr>
      <w:r w:rsidRPr="00E64F26">
        <w:rPr>
          <w:rFonts w:eastAsia="Times New Roman" w:cstheme="minorHAnsi"/>
          <w:b/>
          <w:bCs/>
          <w:lang w:eastAsia="en-GB"/>
        </w:rPr>
        <w:t>Bursaries</w:t>
      </w:r>
      <w:r w:rsidRPr="00E64F26">
        <w:rPr>
          <w:rFonts w:eastAsia="Times New Roman" w:cstheme="minorHAnsi"/>
          <w:lang w:eastAsia="en-GB"/>
        </w:rPr>
        <w:t xml:space="preserve"> </w:t>
      </w:r>
    </w:p>
    <w:p w:rsidRPr="00C21AF7" w:rsidR="00E71DF8" w:rsidP="0012575C" w:rsidRDefault="00E71DF8" w14:paraId="212048BF" w14:textId="33B3206A">
      <w:pPr>
        <w:spacing w:before="100" w:beforeAutospacing="1" w:after="100" w:afterAutospacing="1" w:line="240" w:lineRule="auto"/>
        <w:rPr>
          <w:rFonts w:eastAsia="Times New Roman" w:cstheme="minorHAnsi"/>
          <w:lang w:eastAsia="en-GB"/>
        </w:rPr>
      </w:pPr>
      <w:r w:rsidRPr="152EA671">
        <w:rPr>
          <w:rFonts w:eastAsia="Times New Roman"/>
          <w:lang w:eastAsia="en-GB"/>
        </w:rPr>
        <w:t xml:space="preserve">Bursaries may be offered if a family face financial hardship, or if a family feel that their child would benefit from an education at BH as opposed to another academic </w:t>
      </w:r>
      <w:proofErr w:type="gramStart"/>
      <w:r w:rsidRPr="152EA671" w:rsidR="00500D7E">
        <w:rPr>
          <w:rFonts w:eastAsia="Times New Roman"/>
          <w:lang w:eastAsia="en-GB"/>
        </w:rPr>
        <w:t>setting</w:t>
      </w:r>
      <w:proofErr w:type="gramEnd"/>
      <w:r w:rsidRPr="152EA671" w:rsidR="00500D7E">
        <w:rPr>
          <w:rFonts w:eastAsia="Times New Roman"/>
          <w:lang w:eastAsia="en-GB"/>
        </w:rPr>
        <w:t xml:space="preserve"> </w:t>
      </w:r>
      <w:r w:rsidRPr="152EA671">
        <w:rPr>
          <w:rFonts w:eastAsia="Times New Roman"/>
          <w:lang w:eastAsia="en-GB"/>
        </w:rPr>
        <w:t>but payment of full fees is beyond their financial means. Bursary applications will be considered on completion of a bursary application pack which will be assessed by the business manager and the board. Any bursary offer will be reviewed every 12 months and the amount offered as discount is subject to change on an annual basis.</w:t>
      </w:r>
    </w:p>
    <w:p w:rsidRPr="00C21AF7" w:rsidR="00E71DF8" w:rsidP="0012575C" w:rsidRDefault="0012575C" w14:paraId="30CD7F93"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b/>
          <w:bCs/>
          <w:lang w:eastAsia="en-GB"/>
        </w:rPr>
        <w:t>Learning Difficulties / SEN</w:t>
      </w:r>
      <w:r w:rsidRPr="00C21AF7">
        <w:rPr>
          <w:rFonts w:eastAsia="Times New Roman" w:cstheme="minorHAnsi"/>
          <w:lang w:eastAsia="en-GB"/>
        </w:rPr>
        <w:t xml:space="preserve"> </w:t>
      </w:r>
    </w:p>
    <w:p w:rsidRPr="00C21AF7" w:rsidR="0012575C" w:rsidP="0012575C" w:rsidRDefault="00522F6E" w14:paraId="104C1A5D" w14:textId="7DF4BB9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Where a pupil has a recognised learning d</w:t>
      </w:r>
      <w:r w:rsidRPr="00C21AF7" w:rsidR="0012575C">
        <w:rPr>
          <w:rFonts w:eastAsia="Times New Roman" w:cstheme="minorHAnsi"/>
          <w:lang w:eastAsia="en-GB"/>
        </w:rPr>
        <w:t>ifficulty or the school has concerns over</w:t>
      </w:r>
      <w:r w:rsidRPr="00C21AF7" w:rsidR="00B570A6">
        <w:rPr>
          <w:rFonts w:eastAsia="Times New Roman" w:cstheme="minorHAnsi"/>
          <w:lang w:eastAsia="en-GB"/>
        </w:rPr>
        <w:t xml:space="preserve"> the assessment results or observations</w:t>
      </w:r>
      <w:r w:rsidRPr="00C21AF7" w:rsidR="0012575C">
        <w:rPr>
          <w:rFonts w:eastAsia="Times New Roman" w:cstheme="minorHAnsi"/>
          <w:lang w:eastAsia="en-GB"/>
        </w:rPr>
        <w:t>, further assessments may be required, undertaken by the SEN Teacher.</w:t>
      </w:r>
      <w:r w:rsidRPr="00C21AF7" w:rsidR="00BE1A97">
        <w:rPr>
          <w:rFonts w:eastAsia="Times New Roman" w:cstheme="minorHAnsi"/>
          <w:lang w:eastAsia="en-GB"/>
        </w:rPr>
        <w:t xml:space="preserve"> This will be communicated accordingly with the parents of the child concerned.</w:t>
      </w:r>
    </w:p>
    <w:p w:rsidRPr="00C21AF7" w:rsidR="0012575C" w:rsidP="0012575C" w:rsidRDefault="0012575C" w14:paraId="529C2CFA" w14:textId="3633DA4F">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Where a child has </w:t>
      </w:r>
      <w:r w:rsidRPr="00C21AF7" w:rsidR="00E71DF8">
        <w:rPr>
          <w:rFonts w:eastAsia="Times New Roman" w:cstheme="minorHAnsi"/>
          <w:lang w:eastAsia="en-GB"/>
        </w:rPr>
        <w:t>SEMH</w:t>
      </w:r>
      <w:r w:rsidRPr="00C21AF7">
        <w:rPr>
          <w:rFonts w:eastAsia="Times New Roman" w:cstheme="minorHAnsi"/>
          <w:lang w:eastAsia="en-GB"/>
        </w:rPr>
        <w:t xml:space="preserve"> issues, further as</w:t>
      </w:r>
      <w:r w:rsidRPr="00C21AF7" w:rsidR="00BE1A97">
        <w:rPr>
          <w:rFonts w:eastAsia="Times New Roman" w:cstheme="minorHAnsi"/>
          <w:lang w:eastAsia="en-GB"/>
        </w:rPr>
        <w:t>sessments will also be required to ensure that all the needs of the child can be met.</w:t>
      </w:r>
      <w:r w:rsidRPr="00C21AF7" w:rsidR="00522F6E">
        <w:rPr>
          <w:rFonts w:eastAsia="Times New Roman" w:cstheme="minorHAnsi"/>
          <w:lang w:eastAsia="en-GB"/>
        </w:rPr>
        <w:t xml:space="preserve"> If the school feels that it cannot meet the needs of the </w:t>
      </w:r>
      <w:proofErr w:type="gramStart"/>
      <w:r w:rsidRPr="00C21AF7" w:rsidR="00522F6E">
        <w:rPr>
          <w:rFonts w:eastAsia="Times New Roman" w:cstheme="minorHAnsi"/>
          <w:lang w:eastAsia="en-GB"/>
        </w:rPr>
        <w:t>particular child</w:t>
      </w:r>
      <w:proofErr w:type="gramEnd"/>
      <w:r w:rsidRPr="00C21AF7" w:rsidR="00522F6E">
        <w:rPr>
          <w:rFonts w:eastAsia="Times New Roman" w:cstheme="minorHAnsi"/>
          <w:lang w:eastAsia="en-GB"/>
        </w:rPr>
        <w:t>, this will be discussed with the parent</w:t>
      </w:r>
      <w:r w:rsidRPr="00C21AF7" w:rsidR="00A7677E">
        <w:rPr>
          <w:rFonts w:eastAsia="Times New Roman" w:cstheme="minorHAnsi"/>
          <w:lang w:eastAsia="en-GB"/>
        </w:rPr>
        <w:t xml:space="preserve"> or person with parental responsibility at the first possible opportunity.</w:t>
      </w:r>
    </w:p>
    <w:p w:rsidRPr="00C21AF7" w:rsidR="00E71DF8" w:rsidP="0012575C" w:rsidRDefault="00477180" w14:paraId="32130421"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Data Protection </w:t>
      </w:r>
    </w:p>
    <w:p w:rsidRPr="00C21AF7" w:rsidR="00477180" w:rsidP="0012575C" w:rsidRDefault="00477180" w14:paraId="7874FE04" w14:textId="386C695E">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Burton Hathow will hold details pertinent to you and your child as part of our records that may contain confidential information. </w:t>
      </w:r>
      <w:r w:rsidRPr="00C21AF7" w:rsidR="00867802">
        <w:rPr>
          <w:rFonts w:eastAsia="Times New Roman" w:cstheme="minorHAnsi"/>
          <w:lang w:eastAsia="en-GB"/>
        </w:rPr>
        <w:t>It will be handled confidentially and discreetly and in line with our data protection policy.</w:t>
      </w:r>
    </w:p>
    <w:p w:rsidRPr="00C21AF7" w:rsidR="00E71DF8" w:rsidP="0012575C" w:rsidRDefault="00867802" w14:paraId="321CF24D"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Deposit and registration fee </w:t>
      </w:r>
    </w:p>
    <w:p w:rsidRPr="00C21AF7" w:rsidR="00867802" w:rsidP="0012575C" w:rsidRDefault="00867802" w14:paraId="3B41E43A" w14:textId="7B66CEEA">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The registration fee should be paid when the registration form is submitted to the school</w:t>
      </w:r>
      <w:r w:rsidRPr="00C21AF7" w:rsidR="001073CE">
        <w:rPr>
          <w:rFonts w:eastAsia="Times New Roman" w:cstheme="minorHAnsi"/>
          <w:lang w:eastAsia="en-GB"/>
        </w:rPr>
        <w:t xml:space="preserve"> and deposit should be paid upon acceptance of your child’s place</w:t>
      </w:r>
      <w:r w:rsidRPr="00C21AF7">
        <w:rPr>
          <w:rFonts w:eastAsia="Times New Roman" w:cstheme="minorHAnsi"/>
          <w:lang w:eastAsia="en-GB"/>
        </w:rPr>
        <w:t>. The deposit is refundable on request at the end of your child’s education at Burton Hathow</w:t>
      </w:r>
      <w:r w:rsidRPr="00C21AF7" w:rsidR="00451528">
        <w:rPr>
          <w:rFonts w:eastAsia="Times New Roman" w:cstheme="minorHAnsi"/>
          <w:lang w:eastAsia="en-GB"/>
        </w:rPr>
        <w:t xml:space="preserve">, please contact the office for a refund form. </w:t>
      </w:r>
      <w:r w:rsidRPr="00C21AF7" w:rsidR="00451528">
        <w:rPr>
          <w:rFonts w:eastAsia="Times New Roman" w:cstheme="minorHAnsi"/>
          <w:lang w:eastAsia="en-GB"/>
        </w:rPr>
        <w:lastRenderedPageBreak/>
        <w:t>T</w:t>
      </w:r>
      <w:r w:rsidRPr="00C21AF7">
        <w:rPr>
          <w:rFonts w:eastAsia="Times New Roman" w:cstheme="minorHAnsi"/>
          <w:lang w:eastAsia="en-GB"/>
        </w:rPr>
        <w:t>he registrat</w:t>
      </w:r>
      <w:r w:rsidRPr="00C21AF7" w:rsidR="00451528">
        <w:rPr>
          <w:rFonts w:eastAsia="Times New Roman" w:cstheme="minorHAnsi"/>
          <w:lang w:eastAsia="en-GB"/>
        </w:rPr>
        <w:t>ion fee is non-refundable. Both the deposit and registration fee are</w:t>
      </w:r>
      <w:r w:rsidRPr="00C21AF7">
        <w:rPr>
          <w:rFonts w:eastAsia="Times New Roman" w:cstheme="minorHAnsi"/>
          <w:lang w:eastAsia="en-GB"/>
        </w:rPr>
        <w:t xml:space="preserve"> subject to change and review.</w:t>
      </w:r>
    </w:p>
    <w:p w:rsidRPr="00C21AF7" w:rsidR="00E71DF8" w:rsidP="0012575C" w:rsidRDefault="00867802" w14:paraId="14FC9E9A"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School fees </w:t>
      </w:r>
    </w:p>
    <w:p w:rsidRPr="00C21AF7" w:rsidR="00867802" w:rsidP="152EA671" w:rsidRDefault="00637EF8" w14:paraId="69DD59D0" w14:textId="67735F24">
      <w:pPr>
        <w:spacing w:before="100" w:beforeAutospacing="1" w:after="100" w:afterAutospacing="1" w:line="240" w:lineRule="auto"/>
        <w:rPr>
          <w:rFonts w:eastAsia="Times New Roman"/>
          <w:lang w:eastAsia="en-GB"/>
        </w:rPr>
      </w:pPr>
      <w:r w:rsidRPr="152EA671">
        <w:rPr>
          <w:rFonts w:eastAsia="Times New Roman"/>
          <w:lang w:eastAsia="en-GB"/>
        </w:rPr>
        <w:t>The</w:t>
      </w:r>
      <w:r w:rsidRPr="152EA671" w:rsidR="00867802">
        <w:rPr>
          <w:rFonts w:eastAsia="Times New Roman"/>
          <w:lang w:eastAsia="en-GB"/>
        </w:rPr>
        <w:t xml:space="preserve"> school fees include all your child’s timetabled lessons and some extracurricular activities (see clubs lists for more details). The fees include lunch and all trips deemed necessary for the effective teaching of the school’s curriculum. The fees also include a term of swimming for each year group from Year 1 to Year </w:t>
      </w:r>
      <w:r w:rsidRPr="152EA671" w:rsidR="247DB455">
        <w:rPr>
          <w:rFonts w:eastAsia="Times New Roman"/>
          <w:lang w:eastAsia="en-GB"/>
        </w:rPr>
        <w:t>3.</w:t>
      </w:r>
    </w:p>
    <w:p w:rsidRPr="00C21AF7" w:rsidR="00E71DF8" w:rsidP="0012575C" w:rsidRDefault="007A1B84" w14:paraId="00C46635" w14:textId="77777777">
      <w:pPr>
        <w:spacing w:before="100" w:beforeAutospacing="1" w:after="100" w:afterAutospacing="1" w:line="240" w:lineRule="auto"/>
        <w:rPr>
          <w:rFonts w:eastAsia="Times New Roman" w:cstheme="minorHAnsi"/>
          <w:lang w:eastAsia="en-GB"/>
        </w:rPr>
      </w:pPr>
      <w:r w:rsidRPr="152EA671">
        <w:rPr>
          <w:rFonts w:eastAsia="Times New Roman"/>
          <w:b/>
          <w:bCs/>
          <w:lang w:eastAsia="en-GB"/>
        </w:rPr>
        <w:t>Nursery Fees</w:t>
      </w:r>
      <w:r w:rsidRPr="152EA671">
        <w:rPr>
          <w:rFonts w:eastAsia="Times New Roman"/>
          <w:lang w:eastAsia="en-GB"/>
        </w:rPr>
        <w:t xml:space="preserve"> </w:t>
      </w:r>
      <w:r w:rsidRPr="152EA671" w:rsidR="00E71DF8">
        <w:rPr>
          <w:rFonts w:eastAsia="Times New Roman"/>
          <w:lang w:eastAsia="en-GB"/>
        </w:rPr>
        <w:t xml:space="preserve"> </w:t>
      </w:r>
    </w:p>
    <w:p w:rsidR="0B41FA3B" w:rsidP="152EA671" w:rsidRDefault="0B41FA3B" w14:paraId="32B6A4F5" w14:textId="535A0323">
      <w:pPr>
        <w:spacing w:beforeAutospacing="1" w:afterAutospacing="1" w:line="240" w:lineRule="auto"/>
        <w:rPr>
          <w:rFonts w:eastAsia="Times New Roman"/>
          <w:lang w:eastAsia="en-GB"/>
        </w:rPr>
      </w:pPr>
      <w:r w:rsidRPr="152EA671">
        <w:rPr>
          <w:rFonts w:eastAsia="Times New Roman"/>
          <w:lang w:eastAsia="en-GB"/>
        </w:rPr>
        <w:t>See Nursery Terms and conditions</w:t>
      </w:r>
    </w:p>
    <w:p w:rsidRPr="00C21AF7" w:rsidR="00E71DF8" w:rsidP="0012575C" w:rsidRDefault="00867802" w14:paraId="3FEA021F"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 xml:space="preserve">Extras </w:t>
      </w:r>
    </w:p>
    <w:p w:rsidRPr="00C21AF7" w:rsidR="00867802" w:rsidP="0012575C" w:rsidRDefault="00867802" w14:paraId="75D8F63F" w14:textId="5AC12D0C">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All extra costs (other than school uniform) are optional and will be at your discretion. These will include some school and residential trips, music lessons </w:t>
      </w:r>
      <w:r w:rsidRPr="00C21AF7" w:rsidR="006F572B">
        <w:rPr>
          <w:rFonts w:eastAsia="Times New Roman" w:cstheme="minorHAnsi"/>
          <w:lang w:eastAsia="en-GB"/>
        </w:rPr>
        <w:t xml:space="preserve">and some extracurricular </w:t>
      </w:r>
      <w:r w:rsidRPr="00C21AF7" w:rsidR="007A1179">
        <w:rPr>
          <w:rFonts w:eastAsia="Times New Roman" w:cstheme="minorHAnsi"/>
          <w:lang w:eastAsia="en-GB"/>
        </w:rPr>
        <w:t>activities</w:t>
      </w:r>
      <w:r w:rsidRPr="00C21AF7">
        <w:rPr>
          <w:rFonts w:eastAsia="Times New Roman" w:cstheme="minorHAnsi"/>
          <w:lang w:eastAsia="en-GB"/>
        </w:rPr>
        <w:t>.</w:t>
      </w:r>
    </w:p>
    <w:p w:rsidRPr="00C21AF7" w:rsidR="0012575C" w:rsidP="0012575C" w:rsidRDefault="0012575C" w14:paraId="1F6BD071" w14:textId="77777777">
      <w:pPr>
        <w:spacing w:before="100" w:beforeAutospacing="1" w:after="100" w:afterAutospacing="1" w:line="240" w:lineRule="auto"/>
        <w:outlineLvl w:val="3"/>
        <w:rPr>
          <w:rFonts w:eastAsia="Times New Roman" w:cstheme="minorHAnsi"/>
          <w:b/>
          <w:bCs/>
          <w:lang w:eastAsia="en-GB"/>
        </w:rPr>
      </w:pPr>
      <w:r w:rsidRPr="274534D4" w:rsidR="0012575C">
        <w:rPr>
          <w:rFonts w:eastAsia="Times New Roman" w:cs="Calibri" w:cstheme="minorAscii"/>
          <w:b w:val="1"/>
          <w:bCs w:val="1"/>
          <w:lang w:eastAsia="en-GB"/>
        </w:rPr>
        <w:t>Removal from School Roll</w:t>
      </w:r>
      <w:r w:rsidRPr="274534D4" w:rsidR="004744D3">
        <w:rPr>
          <w:rFonts w:eastAsia="Times New Roman" w:cs="Calibri" w:cstheme="minorAscii"/>
          <w:b w:val="1"/>
          <w:bCs w:val="1"/>
          <w:lang w:eastAsia="en-GB"/>
        </w:rPr>
        <w:t xml:space="preserve"> – Reception to Year 6</w:t>
      </w:r>
    </w:p>
    <w:p w:rsidR="00E64F26" w:rsidP="00E64F26" w:rsidRDefault="00E64F26" w14:paraId="43B9D373" w14:textId="77777777">
      <w:pPr>
        <w:pStyle w:val="ListParagraph"/>
        <w:numPr>
          <w:ilvl w:val="0"/>
          <w:numId w:val="14"/>
        </w:numPr>
        <w:spacing w:before="100" w:beforeAutospacing="1" w:after="100" w:afterAutospacing="1" w:line="240" w:lineRule="auto"/>
        <w:rPr>
          <w:rFonts w:eastAsia="Times New Roman" w:cstheme="minorHAnsi"/>
          <w:lang w:eastAsia="en-GB"/>
        </w:rPr>
      </w:pPr>
      <w:r w:rsidRPr="00E64F26">
        <w:rPr>
          <w:rFonts w:eastAsia="Times New Roman" w:cstheme="minorHAnsi"/>
          <w:lang w:eastAsia="en-GB"/>
        </w:rPr>
        <w:t xml:space="preserve">Once a </w:t>
      </w:r>
      <w:proofErr w:type="gramStart"/>
      <w:r w:rsidRPr="00E64F26">
        <w:rPr>
          <w:rFonts w:eastAsia="Times New Roman" w:cstheme="minorHAnsi"/>
          <w:lang w:eastAsia="en-GB"/>
        </w:rPr>
        <w:t>full time</w:t>
      </w:r>
      <w:proofErr w:type="gramEnd"/>
      <w:r w:rsidRPr="00E64F26">
        <w:rPr>
          <w:rFonts w:eastAsia="Times New Roman" w:cstheme="minorHAnsi"/>
          <w:lang w:eastAsia="en-GB"/>
        </w:rPr>
        <w:t xml:space="preserve"> place has been accepted, you may only remove your child from the school roll under the conditions detailed in the Terms and Conditions. </w:t>
      </w:r>
      <w:proofErr w:type="gramStart"/>
      <w:r w:rsidRPr="00E64F26">
        <w:rPr>
          <w:rFonts w:eastAsia="Times New Roman" w:cstheme="minorHAnsi"/>
          <w:lang w:eastAsia="en-GB"/>
        </w:rPr>
        <w:t>In particular, until</w:t>
      </w:r>
      <w:proofErr w:type="gramEnd"/>
      <w:r w:rsidRPr="00E64F26">
        <w:rPr>
          <w:rFonts w:eastAsia="Times New Roman" w:cstheme="minorHAnsi"/>
          <w:lang w:eastAsia="en-GB"/>
        </w:rPr>
        <w:t xml:space="preserve"> the pupil reaches the end of Year 6, written notice of </w:t>
      </w:r>
      <w:r w:rsidRPr="00E64F26">
        <w:rPr>
          <w:rFonts w:eastAsia="Times New Roman" w:cstheme="minorHAnsi"/>
          <w:b/>
          <w:bCs/>
          <w:lang w:eastAsia="en-GB"/>
        </w:rPr>
        <w:t>no less than 1 full term</w:t>
      </w:r>
      <w:r w:rsidRPr="00E64F26">
        <w:rPr>
          <w:rFonts w:eastAsia="Times New Roman" w:cstheme="minorHAnsi"/>
          <w:lang w:eastAsia="en-GB"/>
        </w:rPr>
        <w:t>, must be received by the Head giving the date of withdrawal. Occasionally provisional notice may be accepted after discussion with the Head, although this remains provisional until a formal date is received in writing. See Terms &amp; Conditions for details on notice periods and further important information.</w:t>
      </w:r>
    </w:p>
    <w:p w:rsidR="00E64F26" w:rsidP="00E64F26" w:rsidRDefault="00E64F26" w14:paraId="34F5210F" w14:textId="77777777">
      <w:pPr>
        <w:pStyle w:val="ListParagraph"/>
        <w:spacing w:before="100" w:beforeAutospacing="1" w:after="100" w:afterAutospacing="1" w:line="240" w:lineRule="auto"/>
        <w:rPr>
          <w:rFonts w:eastAsia="Times New Roman" w:cstheme="minorHAnsi"/>
          <w:lang w:eastAsia="en-GB"/>
        </w:rPr>
      </w:pPr>
    </w:p>
    <w:p w:rsidRPr="00E64F26" w:rsidR="0012575C" w:rsidP="00E64F26" w:rsidRDefault="00BE1A97" w14:paraId="1AAB4C98" w14:textId="4AF1AFE1">
      <w:pPr>
        <w:pStyle w:val="ListParagraph"/>
        <w:numPr>
          <w:ilvl w:val="0"/>
          <w:numId w:val="14"/>
        </w:numPr>
        <w:spacing w:before="100" w:beforeAutospacing="1" w:after="100" w:afterAutospacing="1" w:line="240" w:lineRule="auto"/>
        <w:rPr>
          <w:rFonts w:eastAsia="Times New Roman" w:cstheme="minorHAnsi"/>
          <w:lang w:eastAsia="en-GB"/>
        </w:rPr>
      </w:pPr>
      <w:r w:rsidRPr="00E64F26">
        <w:rPr>
          <w:rFonts w:eastAsia="Times New Roman" w:cstheme="minorHAnsi"/>
          <w:lang w:eastAsia="en-GB"/>
        </w:rPr>
        <w:t>If, for any reason, a</w:t>
      </w:r>
      <w:r w:rsidRPr="00E64F26" w:rsidR="0012575C">
        <w:rPr>
          <w:rFonts w:eastAsia="Times New Roman" w:cstheme="minorHAnsi"/>
          <w:lang w:eastAsia="en-GB"/>
        </w:rPr>
        <w:t xml:space="preserve"> pupil is permanently excluded from the </w:t>
      </w:r>
      <w:proofErr w:type="gramStart"/>
      <w:r w:rsidRPr="00E64F26" w:rsidR="0012575C">
        <w:rPr>
          <w:rFonts w:eastAsia="Times New Roman" w:cstheme="minorHAnsi"/>
          <w:lang w:eastAsia="en-GB"/>
        </w:rPr>
        <w:t>school</w:t>
      </w:r>
      <w:proofErr w:type="gramEnd"/>
      <w:r w:rsidRPr="00E64F26" w:rsidR="0012575C">
        <w:rPr>
          <w:rFonts w:eastAsia="Times New Roman" w:cstheme="minorHAnsi"/>
          <w:lang w:eastAsia="en-GB"/>
        </w:rPr>
        <w:t xml:space="preserve"> and any decision has been upheld by the School’s Advisory Panel.</w:t>
      </w:r>
    </w:p>
    <w:p w:rsidRPr="00C21AF7" w:rsidR="006F572B" w:rsidP="274534D4" w:rsidRDefault="006F572B" w14:paraId="5E96F145" w14:textId="1CC30C8C">
      <w:pPr>
        <w:numPr>
          <w:ilvl w:val="0"/>
          <w:numId w:val="2"/>
        </w:numPr>
        <w:spacing w:before="100" w:beforeAutospacing="on" w:after="100" w:afterAutospacing="on" w:line="240" w:lineRule="auto"/>
        <w:rPr>
          <w:rFonts w:eastAsia="Times New Roman" w:cs="Calibri" w:cstheme="minorAscii"/>
          <w:lang w:eastAsia="en-GB"/>
        </w:rPr>
      </w:pPr>
      <w:r w:rsidRPr="274534D4" w:rsidR="006F572B">
        <w:rPr>
          <w:rFonts w:eastAsia="Times New Roman" w:cs="Calibri" w:cstheme="minorAscii"/>
          <w:lang w:eastAsia="en-GB"/>
        </w:rPr>
        <w:t xml:space="preserve">If a child is removed from the school before the end of year 6 the </w:t>
      </w:r>
      <w:r w:rsidRPr="274534D4" w:rsidR="006F572B">
        <w:rPr>
          <w:rFonts w:eastAsia="Times New Roman" w:cs="Calibri" w:cstheme="minorAscii"/>
          <w:lang w:eastAsia="en-GB"/>
        </w:rPr>
        <w:t>LA</w:t>
      </w:r>
      <w:r w:rsidRPr="274534D4" w:rsidR="006F572B">
        <w:rPr>
          <w:rFonts w:eastAsia="Times New Roman" w:cs="Calibri" w:cstheme="minorAscii"/>
          <w:lang w:eastAsia="en-GB"/>
        </w:rPr>
        <w:t xml:space="preserve"> will be informed that the child is no longer on roll.</w:t>
      </w:r>
    </w:p>
    <w:p w:rsidRPr="00C21AF7" w:rsidR="00D86357" w:rsidP="00D86357" w:rsidRDefault="00D86357" w14:paraId="38A61652"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Failure to give the required notice will result in the penalty of a term’s fees being charged without any given bursaries or scholarships applied.</w:t>
      </w:r>
    </w:p>
    <w:p w:rsidRPr="00C21AF7" w:rsidR="004744D3" w:rsidP="004744D3" w:rsidRDefault="007A1B84" w14:paraId="56B31CFB" w14:textId="77777777">
      <w:pPr>
        <w:spacing w:before="100" w:beforeAutospacing="1" w:after="100" w:afterAutospacing="1" w:line="240" w:lineRule="auto"/>
        <w:rPr>
          <w:rFonts w:eastAsia="Times New Roman" w:cstheme="minorHAnsi"/>
          <w:b/>
          <w:lang w:eastAsia="en-GB"/>
        </w:rPr>
      </w:pPr>
      <w:r w:rsidRPr="00C21AF7">
        <w:rPr>
          <w:rFonts w:eastAsia="Times New Roman" w:cstheme="minorHAnsi"/>
          <w:b/>
          <w:lang w:eastAsia="en-GB"/>
        </w:rPr>
        <w:t>Removal</w:t>
      </w:r>
      <w:r w:rsidRPr="00C21AF7" w:rsidR="004744D3">
        <w:rPr>
          <w:rFonts w:eastAsia="Times New Roman" w:cstheme="minorHAnsi"/>
          <w:b/>
          <w:lang w:eastAsia="en-GB"/>
        </w:rPr>
        <w:t xml:space="preserve"> from Nursery</w:t>
      </w:r>
    </w:p>
    <w:p w:rsidRPr="00C21AF7" w:rsidR="007A1B84" w:rsidP="004744D3" w:rsidRDefault="004744D3" w14:paraId="306BB72E" w14:textId="77777777">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 xml:space="preserve">Four weeks’ notice is required for children wishing to leave nursery prior to </w:t>
      </w:r>
      <w:r w:rsidRPr="00C21AF7" w:rsidR="007A1B84">
        <w:rPr>
          <w:rFonts w:eastAsia="Times New Roman" w:cstheme="minorHAnsi"/>
          <w:lang w:eastAsia="en-GB"/>
        </w:rPr>
        <w:t xml:space="preserve">their </w:t>
      </w:r>
      <w:r w:rsidRPr="00C21AF7">
        <w:rPr>
          <w:rFonts w:eastAsia="Times New Roman" w:cstheme="minorHAnsi"/>
          <w:lang w:eastAsia="en-GB"/>
        </w:rPr>
        <w:t>final term before</w:t>
      </w:r>
      <w:r w:rsidRPr="00C21AF7" w:rsidR="007A1B84">
        <w:rPr>
          <w:rFonts w:eastAsia="Times New Roman" w:cstheme="minorHAnsi"/>
          <w:lang w:eastAsia="en-GB"/>
        </w:rPr>
        <w:t xml:space="preserve"> commencing full time education. </w:t>
      </w:r>
    </w:p>
    <w:p w:rsidRPr="00C21AF7" w:rsidR="004744D3" w:rsidP="004744D3" w:rsidRDefault="007A1B84" w14:paraId="2F5F2C10" w14:textId="6A81F88B">
      <w:pPr>
        <w:spacing w:before="100" w:beforeAutospacing="1" w:after="100" w:afterAutospacing="1" w:line="240" w:lineRule="auto"/>
        <w:rPr>
          <w:rFonts w:eastAsia="Times New Roman" w:cstheme="minorHAnsi"/>
          <w:lang w:eastAsia="en-GB"/>
        </w:rPr>
      </w:pPr>
      <w:r w:rsidRPr="00C21AF7">
        <w:rPr>
          <w:rFonts w:eastAsia="Times New Roman" w:cstheme="minorHAnsi"/>
          <w:lang w:eastAsia="en-GB"/>
        </w:rPr>
        <w:t>If a child, at this point, is not continuing their education at Burton Hathow Preparatory School a full term’s notice will be required</w:t>
      </w:r>
      <w:r w:rsidRPr="00C21AF7" w:rsidR="00D86357">
        <w:rPr>
          <w:rFonts w:eastAsia="Times New Roman" w:cstheme="minorHAnsi"/>
          <w:lang w:eastAsia="en-GB"/>
        </w:rPr>
        <w:t xml:space="preserve">. Any notice should be given in writing to </w:t>
      </w:r>
      <w:r w:rsidRPr="00C21AF7" w:rsidR="006F572B">
        <w:rPr>
          <w:rFonts w:eastAsia="Times New Roman" w:cstheme="minorHAnsi"/>
          <w:lang w:eastAsia="en-GB"/>
        </w:rPr>
        <w:t xml:space="preserve">Mrs </w:t>
      </w:r>
      <w:r w:rsidRPr="00C21AF7" w:rsidR="00D86357">
        <w:rPr>
          <w:rFonts w:eastAsia="Times New Roman" w:cstheme="minorHAnsi"/>
          <w:lang w:eastAsia="en-GB"/>
        </w:rPr>
        <w:t xml:space="preserve">Victoria Williams. </w:t>
      </w:r>
    </w:p>
    <w:p w:rsidRPr="00C21AF7" w:rsidR="00D86357" w:rsidP="004744D3" w:rsidRDefault="00D86357" w14:paraId="712A3F2C" w14:textId="05EEFC22">
      <w:pPr>
        <w:spacing w:before="100" w:beforeAutospacing="1" w:after="100" w:afterAutospacing="1" w:line="240" w:lineRule="auto"/>
        <w:rPr>
          <w:rFonts w:eastAsia="Times New Roman" w:cstheme="minorHAnsi"/>
          <w:lang w:eastAsia="en-GB"/>
        </w:rPr>
      </w:pPr>
      <w:r w:rsidRPr="152EA671">
        <w:rPr>
          <w:rFonts w:eastAsia="Times New Roman"/>
          <w:lang w:eastAsia="en-GB"/>
        </w:rPr>
        <w:lastRenderedPageBreak/>
        <w:t xml:space="preserve">Failure to give the required notice will result in </w:t>
      </w:r>
      <w:r w:rsidRPr="152EA671" w:rsidR="001073CE">
        <w:rPr>
          <w:rFonts w:eastAsia="Times New Roman"/>
          <w:lang w:eastAsia="en-GB"/>
        </w:rPr>
        <w:t>one term’s fees in lieu of notice</w:t>
      </w:r>
      <w:r w:rsidRPr="152EA671">
        <w:rPr>
          <w:rFonts w:eastAsia="Times New Roman"/>
          <w:lang w:eastAsia="en-GB"/>
        </w:rPr>
        <w:t>.</w:t>
      </w:r>
    </w:p>
    <w:p w:rsidR="152EA671" w:rsidP="274534D4" w:rsidRDefault="152EA671" w14:paraId="4A6114AD" w14:textId="30D686B8">
      <w:pPr>
        <w:pStyle w:val="Heading1"/>
        <w:jc w:val="both"/>
        <w:rPr>
          <w:rFonts w:ascii="Calibri" w:hAnsi="Calibri" w:cs="" w:asciiTheme="minorAscii" w:hAnsiTheme="minorAscii" w:cstheme="minorBidi"/>
          <w:sz w:val="22"/>
          <w:szCs w:val="22"/>
        </w:rPr>
      </w:pPr>
    </w:p>
    <w:p w:rsidRPr="00E64F26" w:rsidR="00004A75" w:rsidP="00004A75" w:rsidRDefault="00004A75" w14:paraId="36328D3A" w14:textId="77777777">
      <w:pPr>
        <w:pStyle w:val="Heading1"/>
        <w:jc w:val="both"/>
        <w:rPr>
          <w:rFonts w:asciiTheme="minorHAnsi" w:hAnsiTheme="minorHAnsi" w:cstheme="minorHAnsi"/>
          <w:sz w:val="22"/>
          <w:szCs w:val="22"/>
        </w:rPr>
      </w:pPr>
      <w:r w:rsidRPr="00E64F26">
        <w:rPr>
          <w:rFonts w:asciiTheme="minorHAnsi" w:hAnsiTheme="minorHAnsi" w:cstheme="minorHAnsi"/>
          <w:sz w:val="22"/>
          <w:szCs w:val="22"/>
        </w:rPr>
        <w:t xml:space="preserve">Admissions </w:t>
      </w:r>
      <w:proofErr w:type="gramStart"/>
      <w:r w:rsidRPr="00E64F26">
        <w:rPr>
          <w:rFonts w:asciiTheme="minorHAnsi" w:hAnsiTheme="minorHAnsi" w:cstheme="minorHAnsi"/>
          <w:sz w:val="22"/>
          <w:szCs w:val="22"/>
        </w:rPr>
        <w:t>appeals</w:t>
      </w:r>
      <w:proofErr w:type="gramEnd"/>
      <w:r w:rsidRPr="00E64F26">
        <w:rPr>
          <w:rFonts w:asciiTheme="minorHAnsi" w:hAnsiTheme="minorHAnsi" w:cstheme="minorHAnsi"/>
          <w:sz w:val="22"/>
          <w:szCs w:val="22"/>
        </w:rPr>
        <w:t xml:space="preserve"> </w:t>
      </w:r>
    </w:p>
    <w:p w:rsidRPr="00E64F26" w:rsidR="00004A75" w:rsidP="00004A75" w:rsidRDefault="00004A75" w14:paraId="4C60B213" w14:textId="25C37736">
      <w:pPr>
        <w:jc w:val="both"/>
        <w:rPr>
          <w:rFonts w:cstheme="minorHAnsi"/>
        </w:rPr>
      </w:pPr>
      <w:r w:rsidRPr="00E64F26">
        <w:rPr>
          <w:rFonts w:cstheme="minorHAnsi"/>
        </w:rPr>
        <w:t>When informing a parent of their unsuccessful admissions application, a letter will be sent which includes the reason why admission was refused; information about the right to appeal; the deadline for lodging an appeal and the contact details for making an appeal.</w:t>
      </w:r>
    </w:p>
    <w:p w:rsidRPr="00E64F26" w:rsidR="00004A75" w:rsidP="00004A75" w:rsidRDefault="00004A75" w14:paraId="349C7219" w14:textId="77777777">
      <w:pPr>
        <w:jc w:val="both"/>
        <w:rPr>
          <w:rFonts w:cstheme="minorHAnsi"/>
          <w:b/>
        </w:rPr>
      </w:pPr>
      <w:r w:rsidRPr="00E64F26">
        <w:rPr>
          <w:rFonts w:cstheme="minorHAnsi"/>
        </w:rPr>
        <w:t xml:space="preserve">Parents will be informed in the letter that, if they wish to appeal, they must make the appeal in writing. </w:t>
      </w:r>
    </w:p>
    <w:p w:rsidRPr="00E64F26" w:rsidR="00004A75" w:rsidP="00004A75" w:rsidRDefault="00004A75" w14:paraId="70D1F1D6" w14:textId="77777777">
      <w:pPr>
        <w:jc w:val="both"/>
        <w:rPr>
          <w:rFonts w:cstheme="minorHAnsi"/>
          <w:b/>
        </w:rPr>
      </w:pPr>
      <w:r w:rsidRPr="274534D4" w:rsidR="00004A75">
        <w:rPr>
          <w:rFonts w:cs="Calibri" w:cstheme="minorAscii"/>
        </w:rPr>
        <w:t>Grounds for appeal are not limited.</w:t>
      </w:r>
      <w:r w:rsidRPr="274534D4" w:rsidR="00004A75">
        <w:rPr>
          <w:rFonts w:cs="Calibri" w:cstheme="minorAscii"/>
          <w:b w:val="1"/>
          <w:bCs w:val="1"/>
        </w:rPr>
        <w:t xml:space="preserve"> </w:t>
      </w:r>
    </w:p>
    <w:p w:rsidRPr="00C21AF7" w:rsidR="00004A75" w:rsidP="274534D4" w:rsidRDefault="00004A75" w14:paraId="00A41426" w14:textId="0819C58A">
      <w:pPr>
        <w:spacing w:before="0" w:beforeAutospacing="off" w:after="160" w:afterAutospacing="off" w:line="276" w:lineRule="auto"/>
        <w:jc w:val="both"/>
        <w:rPr>
          <w:rFonts w:ascii="Calibri" w:hAnsi="Calibri" w:eastAsia="Calibri" w:cs="Calibri"/>
          <w:noProof w:val="0"/>
          <w:sz w:val="22"/>
          <w:szCs w:val="22"/>
          <w:lang w:val="en-GB"/>
        </w:rPr>
      </w:pPr>
      <w:r w:rsidRPr="274534D4" w:rsidR="03880BE4">
        <w:rPr>
          <w:rFonts w:ascii="Calibri" w:hAnsi="Calibri" w:eastAsia="Calibri" w:cs="Calibri"/>
          <w:noProof w:val="0"/>
          <w:sz w:val="22"/>
          <w:szCs w:val="22"/>
          <w:lang w:val="en-GB"/>
        </w:rPr>
        <w:t>The school will consider admissions appeals in line with its published procedure. Parents may also pursue external legal routes where they consider a decision to be discriminatory, including in relation to disability.</w:t>
      </w:r>
    </w:p>
    <w:p w:rsidRPr="00C21AF7" w:rsidR="00004A75" w:rsidP="274534D4" w:rsidRDefault="00004A75" w14:paraId="413786E5" w14:textId="063CC25A">
      <w:pPr>
        <w:jc w:val="both"/>
        <w:rPr>
          <w:rFonts w:cs="Calibri" w:cstheme="minorAscii"/>
        </w:rPr>
      </w:pPr>
    </w:p>
    <w:p w:rsidRPr="00501ED7" w:rsidR="007C47E2" w:rsidRDefault="007C47E2" w14:paraId="618E1EEE" w14:textId="77777777">
      <w:pPr>
        <w:rPr>
          <w:rFonts w:ascii="Verdana" w:hAnsi="Verdana"/>
          <w:b/>
          <w:sz w:val="20"/>
          <w:szCs w:val="20"/>
        </w:rPr>
      </w:pPr>
    </w:p>
    <w:sectPr w:rsidRPr="00501ED7" w:rsidR="007C47E2" w:rsidSect="00C46298">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08" w:footer="708" w:gutter="0"/>
      <w:pgBorders w:offsetFrom="page">
        <w:top w:val="double" w:color="0070C0" w:sz="4" w:space="24"/>
        <w:left w:val="double" w:color="0070C0" w:sz="4" w:space="24"/>
        <w:bottom w:val="double" w:color="0070C0" w:sz="4" w:space="24"/>
        <w:right w:val="double" w:color="0070C0" w:sz="4"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11BF" w:rsidP="00AC347C" w:rsidRDefault="002B11BF" w14:paraId="5006D2AD" w14:textId="77777777">
      <w:pPr>
        <w:spacing w:after="0" w:line="240" w:lineRule="auto"/>
      </w:pPr>
      <w:r>
        <w:separator/>
      </w:r>
    </w:p>
  </w:endnote>
  <w:endnote w:type="continuationSeparator" w:id="0">
    <w:p w:rsidR="002B11BF" w:rsidP="00AC347C" w:rsidRDefault="002B11BF" w14:paraId="4802CA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A5" w:rsidRDefault="00BB17A5" w14:paraId="573CC37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357" w:rsidP="00D86357" w:rsidRDefault="00D86357" w14:paraId="09C2D54C" w14:textId="77777777">
    <w:pPr>
      <w:pStyle w:val="Footer"/>
      <w:pBdr>
        <w:top w:val="thinThickSmallGap" w:color="622423" w:themeColor="accent2" w:themeShade="7F" w:sz="24" w:space="15"/>
      </w:pBdr>
      <w:rPr>
        <w:rFonts w:asciiTheme="majorHAnsi" w:hAnsiTheme="majorHAnsi"/>
      </w:rPr>
    </w:pPr>
  </w:p>
  <w:p w:rsidR="00D86357" w:rsidP="152EA671" w:rsidRDefault="152EA671" w14:paraId="127D7205" w14:textId="79FC02A5">
    <w:pPr>
      <w:pStyle w:val="Footer"/>
      <w:rPr>
        <w:i/>
        <w:iCs/>
        <w:sz w:val="18"/>
        <w:szCs w:val="18"/>
      </w:rPr>
    </w:pPr>
    <w:r w:rsidRPr="152EA671">
      <w:rPr>
        <w:i/>
        <w:iCs/>
        <w:sz w:val="18"/>
        <w:szCs w:val="18"/>
      </w:rPr>
      <w:t>Burton Hathow Preparatory School is committed to safeguarding and promoting the welfare of our pupils and expects all staff and volunteers to share this commitment. Reviewed by RM September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A5" w:rsidRDefault="00BB17A5" w14:paraId="258945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11BF" w:rsidP="00AC347C" w:rsidRDefault="002B11BF" w14:paraId="1092B542" w14:textId="77777777">
      <w:pPr>
        <w:spacing w:after="0" w:line="240" w:lineRule="auto"/>
      </w:pPr>
      <w:r>
        <w:separator/>
      </w:r>
    </w:p>
  </w:footnote>
  <w:footnote w:type="continuationSeparator" w:id="0">
    <w:p w:rsidR="002B11BF" w:rsidP="00AC347C" w:rsidRDefault="002B11BF" w14:paraId="2D096F3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A5" w:rsidRDefault="00BB17A5" w14:paraId="63A7317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A5" w:rsidRDefault="00BB17A5" w14:paraId="6F3A8BF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7A5" w:rsidRDefault="00BB17A5" w14:paraId="6F02EA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19B"/>
    <w:multiLevelType w:val="hybridMultilevel"/>
    <w:tmpl w:val="0C1CEBD8"/>
    <w:lvl w:ilvl="0" w:tplc="08090001">
      <w:start w:val="1"/>
      <w:numFmt w:val="bullet"/>
      <w:lvlText w:val=""/>
      <w:lvlJc w:val="left"/>
      <w:pPr>
        <w:ind w:left="720" w:hanging="360"/>
      </w:pPr>
      <w:rPr>
        <w:rFonts w:hint="default" w:ascii="Symbol" w:hAnsi="Symbol" w:cs="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1" w15:restartNumberingAfterBreak="0">
    <w:nsid w:val="03AE49D1"/>
    <w:multiLevelType w:val="hybridMultilevel"/>
    <w:tmpl w:val="A4FCCE3A"/>
    <w:lvl w:ilvl="0" w:tplc="1E36452E">
      <w:start w:val="1"/>
      <w:numFmt w:val="bullet"/>
      <w:lvlText w:val=""/>
      <w:lvlJc w:val="left"/>
      <w:pPr>
        <w:ind w:left="720" w:hanging="360"/>
      </w:pPr>
      <w:rPr>
        <w:rFonts w:hint="default" w:ascii="Symbol" w:hAnsi="Symbol" w:cs="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2" w15:restartNumberingAfterBreak="0">
    <w:nsid w:val="05A532C9"/>
    <w:multiLevelType w:val="hybridMultilevel"/>
    <w:tmpl w:val="B18E0E1A"/>
    <w:lvl w:ilvl="0" w:tplc="3A948C94">
      <w:start w:val="1"/>
      <w:numFmt w:val="bullet"/>
      <w:lvlText w:val=""/>
      <w:lvlJc w:val="left"/>
      <w:pPr>
        <w:ind w:left="2200" w:hanging="360"/>
      </w:pPr>
      <w:rPr>
        <w:rFonts w:hint="default" w:ascii="Symbol" w:hAnsi="Symbol"/>
        <w:color w:val="auto"/>
      </w:rPr>
    </w:lvl>
    <w:lvl w:ilvl="1" w:tplc="08090003" w:tentative="1">
      <w:start w:val="1"/>
      <w:numFmt w:val="bullet"/>
      <w:lvlText w:val="o"/>
      <w:lvlJc w:val="left"/>
      <w:pPr>
        <w:ind w:left="2920" w:hanging="360"/>
      </w:pPr>
      <w:rPr>
        <w:rFonts w:hint="default" w:ascii="Courier New" w:hAnsi="Courier New" w:cs="Courier New"/>
      </w:rPr>
    </w:lvl>
    <w:lvl w:ilvl="2" w:tplc="08090005" w:tentative="1">
      <w:start w:val="1"/>
      <w:numFmt w:val="bullet"/>
      <w:lvlText w:val=""/>
      <w:lvlJc w:val="left"/>
      <w:pPr>
        <w:ind w:left="3640" w:hanging="360"/>
      </w:pPr>
      <w:rPr>
        <w:rFonts w:hint="default" w:ascii="Wingdings" w:hAnsi="Wingdings"/>
      </w:rPr>
    </w:lvl>
    <w:lvl w:ilvl="3" w:tplc="08090001" w:tentative="1">
      <w:start w:val="1"/>
      <w:numFmt w:val="bullet"/>
      <w:lvlText w:val=""/>
      <w:lvlJc w:val="left"/>
      <w:pPr>
        <w:ind w:left="4360" w:hanging="360"/>
      </w:pPr>
      <w:rPr>
        <w:rFonts w:hint="default" w:ascii="Symbol" w:hAnsi="Symbol"/>
      </w:rPr>
    </w:lvl>
    <w:lvl w:ilvl="4" w:tplc="08090003" w:tentative="1">
      <w:start w:val="1"/>
      <w:numFmt w:val="bullet"/>
      <w:lvlText w:val="o"/>
      <w:lvlJc w:val="left"/>
      <w:pPr>
        <w:ind w:left="5080" w:hanging="360"/>
      </w:pPr>
      <w:rPr>
        <w:rFonts w:hint="default" w:ascii="Courier New" w:hAnsi="Courier New" w:cs="Courier New"/>
      </w:rPr>
    </w:lvl>
    <w:lvl w:ilvl="5" w:tplc="08090005" w:tentative="1">
      <w:start w:val="1"/>
      <w:numFmt w:val="bullet"/>
      <w:lvlText w:val=""/>
      <w:lvlJc w:val="left"/>
      <w:pPr>
        <w:ind w:left="5800" w:hanging="360"/>
      </w:pPr>
      <w:rPr>
        <w:rFonts w:hint="default" w:ascii="Wingdings" w:hAnsi="Wingdings"/>
      </w:rPr>
    </w:lvl>
    <w:lvl w:ilvl="6" w:tplc="08090001" w:tentative="1">
      <w:start w:val="1"/>
      <w:numFmt w:val="bullet"/>
      <w:lvlText w:val=""/>
      <w:lvlJc w:val="left"/>
      <w:pPr>
        <w:ind w:left="6520" w:hanging="360"/>
      </w:pPr>
      <w:rPr>
        <w:rFonts w:hint="default" w:ascii="Symbol" w:hAnsi="Symbol"/>
      </w:rPr>
    </w:lvl>
    <w:lvl w:ilvl="7" w:tplc="08090003" w:tentative="1">
      <w:start w:val="1"/>
      <w:numFmt w:val="bullet"/>
      <w:lvlText w:val="o"/>
      <w:lvlJc w:val="left"/>
      <w:pPr>
        <w:ind w:left="7240" w:hanging="360"/>
      </w:pPr>
      <w:rPr>
        <w:rFonts w:hint="default" w:ascii="Courier New" w:hAnsi="Courier New" w:cs="Courier New"/>
      </w:rPr>
    </w:lvl>
    <w:lvl w:ilvl="8" w:tplc="08090005" w:tentative="1">
      <w:start w:val="1"/>
      <w:numFmt w:val="bullet"/>
      <w:lvlText w:val=""/>
      <w:lvlJc w:val="left"/>
      <w:pPr>
        <w:ind w:left="7960" w:hanging="360"/>
      </w:pPr>
      <w:rPr>
        <w:rFonts w:hint="default" w:ascii="Wingdings" w:hAnsi="Wingdings"/>
      </w:rPr>
    </w:lvl>
  </w:abstractNum>
  <w:abstractNum w:abstractNumId="3" w15:restartNumberingAfterBreak="0">
    <w:nsid w:val="1EC114F7"/>
    <w:multiLevelType w:val="hybridMultilevel"/>
    <w:tmpl w:val="613CA58C"/>
    <w:lvl w:ilvl="0" w:tplc="823A5802">
      <w:start w:val="1"/>
      <w:numFmt w:val="bullet"/>
      <w:lvlText w:val=""/>
      <w:lvlJc w:val="left"/>
      <w:pPr>
        <w:ind w:left="720" w:hanging="360"/>
      </w:pPr>
      <w:rPr>
        <w:rFonts w:hint="default" w:ascii="Symbol" w:hAnsi="Symbol" w:cs="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cs="Wingdings"/>
      </w:rPr>
    </w:lvl>
    <w:lvl w:ilvl="3" w:tplc="08090001">
      <w:start w:val="1"/>
      <w:numFmt w:val="bullet"/>
      <w:lvlText w:val=""/>
      <w:lvlJc w:val="left"/>
      <w:pPr>
        <w:ind w:left="2880" w:hanging="360"/>
      </w:pPr>
      <w:rPr>
        <w:rFonts w:hint="default" w:ascii="Symbol" w:hAnsi="Symbol" w:cs="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cs="Wingdings"/>
      </w:rPr>
    </w:lvl>
    <w:lvl w:ilvl="6" w:tplc="08090001">
      <w:start w:val="1"/>
      <w:numFmt w:val="bullet"/>
      <w:lvlText w:val=""/>
      <w:lvlJc w:val="left"/>
      <w:pPr>
        <w:ind w:left="5040" w:hanging="360"/>
      </w:pPr>
      <w:rPr>
        <w:rFonts w:hint="default" w:ascii="Symbol" w:hAnsi="Symbol" w:cs="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cs="Wingdings"/>
      </w:rPr>
    </w:lvl>
  </w:abstractNum>
  <w:abstractNum w:abstractNumId="4" w15:restartNumberingAfterBreak="0">
    <w:nsid w:val="245C2513"/>
    <w:multiLevelType w:val="hybridMultilevel"/>
    <w:tmpl w:val="182474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406CC2"/>
    <w:multiLevelType w:val="hybridMultilevel"/>
    <w:tmpl w:val="4F780D30"/>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438C22A1"/>
    <w:multiLevelType w:val="multilevel"/>
    <w:tmpl w:val="7C621AEA"/>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01F7C"/>
    <w:multiLevelType w:val="hybridMultilevel"/>
    <w:tmpl w:val="2C6A5358"/>
    <w:lvl w:ilvl="0" w:tplc="08090001">
      <w:start w:val="1"/>
      <w:numFmt w:val="bullet"/>
      <w:lvlText w:val=""/>
      <w:lvlJc w:val="left"/>
      <w:pPr>
        <w:ind w:left="1140" w:hanging="360"/>
      </w:pPr>
      <w:rPr>
        <w:rFonts w:hint="default" w:ascii="Symbol" w:hAnsi="Symbol" w:cs="Symbol"/>
      </w:rPr>
    </w:lvl>
    <w:lvl w:ilvl="1" w:tplc="08090003">
      <w:start w:val="1"/>
      <w:numFmt w:val="bullet"/>
      <w:lvlText w:val="o"/>
      <w:lvlJc w:val="left"/>
      <w:pPr>
        <w:ind w:left="1860" w:hanging="360"/>
      </w:pPr>
      <w:rPr>
        <w:rFonts w:hint="default" w:ascii="Courier New" w:hAnsi="Courier New" w:cs="Courier New"/>
      </w:rPr>
    </w:lvl>
    <w:lvl w:ilvl="2" w:tplc="08090005">
      <w:start w:val="1"/>
      <w:numFmt w:val="bullet"/>
      <w:lvlText w:val=""/>
      <w:lvlJc w:val="left"/>
      <w:pPr>
        <w:ind w:left="2580" w:hanging="360"/>
      </w:pPr>
      <w:rPr>
        <w:rFonts w:hint="default" w:ascii="Wingdings" w:hAnsi="Wingdings" w:cs="Wingdings"/>
      </w:rPr>
    </w:lvl>
    <w:lvl w:ilvl="3" w:tplc="08090001">
      <w:start w:val="1"/>
      <w:numFmt w:val="bullet"/>
      <w:lvlText w:val=""/>
      <w:lvlJc w:val="left"/>
      <w:pPr>
        <w:ind w:left="3300" w:hanging="360"/>
      </w:pPr>
      <w:rPr>
        <w:rFonts w:hint="default" w:ascii="Symbol" w:hAnsi="Symbol" w:cs="Symbol"/>
      </w:rPr>
    </w:lvl>
    <w:lvl w:ilvl="4" w:tplc="08090003">
      <w:start w:val="1"/>
      <w:numFmt w:val="bullet"/>
      <w:lvlText w:val="o"/>
      <w:lvlJc w:val="left"/>
      <w:pPr>
        <w:ind w:left="4020" w:hanging="360"/>
      </w:pPr>
      <w:rPr>
        <w:rFonts w:hint="default" w:ascii="Courier New" w:hAnsi="Courier New" w:cs="Courier New"/>
      </w:rPr>
    </w:lvl>
    <w:lvl w:ilvl="5" w:tplc="08090005">
      <w:start w:val="1"/>
      <w:numFmt w:val="bullet"/>
      <w:lvlText w:val=""/>
      <w:lvlJc w:val="left"/>
      <w:pPr>
        <w:ind w:left="4740" w:hanging="360"/>
      </w:pPr>
      <w:rPr>
        <w:rFonts w:hint="default" w:ascii="Wingdings" w:hAnsi="Wingdings" w:cs="Wingdings"/>
      </w:rPr>
    </w:lvl>
    <w:lvl w:ilvl="6" w:tplc="08090001">
      <w:start w:val="1"/>
      <w:numFmt w:val="bullet"/>
      <w:lvlText w:val=""/>
      <w:lvlJc w:val="left"/>
      <w:pPr>
        <w:ind w:left="5460" w:hanging="360"/>
      </w:pPr>
      <w:rPr>
        <w:rFonts w:hint="default" w:ascii="Symbol" w:hAnsi="Symbol" w:cs="Symbol"/>
      </w:rPr>
    </w:lvl>
    <w:lvl w:ilvl="7" w:tplc="08090003">
      <w:start w:val="1"/>
      <w:numFmt w:val="bullet"/>
      <w:lvlText w:val="o"/>
      <w:lvlJc w:val="left"/>
      <w:pPr>
        <w:ind w:left="6180" w:hanging="360"/>
      </w:pPr>
      <w:rPr>
        <w:rFonts w:hint="default" w:ascii="Courier New" w:hAnsi="Courier New" w:cs="Courier New"/>
      </w:rPr>
    </w:lvl>
    <w:lvl w:ilvl="8" w:tplc="08090005">
      <w:start w:val="1"/>
      <w:numFmt w:val="bullet"/>
      <w:lvlText w:val=""/>
      <w:lvlJc w:val="left"/>
      <w:pPr>
        <w:ind w:left="6900" w:hanging="360"/>
      </w:pPr>
      <w:rPr>
        <w:rFonts w:hint="default" w:ascii="Wingdings" w:hAnsi="Wingdings" w:cs="Wingdings"/>
      </w:rPr>
    </w:lvl>
  </w:abstractNum>
  <w:abstractNum w:abstractNumId="8" w15:restartNumberingAfterBreak="0">
    <w:nsid w:val="4E1B16EE"/>
    <w:multiLevelType w:val="multilevel"/>
    <w:tmpl w:val="B8C63C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01639E"/>
    <w:multiLevelType w:val="hybridMultilevel"/>
    <w:tmpl w:val="D2C42F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79E66B5"/>
    <w:multiLevelType w:val="hybridMultilevel"/>
    <w:tmpl w:val="13DA0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7E82081B"/>
    <w:multiLevelType w:val="multilevel"/>
    <w:tmpl w:val="5ED0AC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253436383">
    <w:abstractNumId w:val="8"/>
  </w:num>
  <w:num w:numId="2" w16cid:durableId="7871402">
    <w:abstractNumId w:val="12"/>
  </w:num>
  <w:num w:numId="3" w16cid:durableId="386227558">
    <w:abstractNumId w:val="3"/>
  </w:num>
  <w:num w:numId="4" w16cid:durableId="716440096">
    <w:abstractNumId w:val="1"/>
  </w:num>
  <w:num w:numId="5" w16cid:durableId="1259096899">
    <w:abstractNumId w:val="11"/>
  </w:num>
  <w:num w:numId="6" w16cid:durableId="1381631937">
    <w:abstractNumId w:val="5"/>
  </w:num>
  <w:num w:numId="7" w16cid:durableId="1187405306">
    <w:abstractNumId w:val="0"/>
  </w:num>
  <w:num w:numId="8" w16cid:durableId="335350040">
    <w:abstractNumId w:val="7"/>
  </w:num>
  <w:num w:numId="9" w16cid:durableId="1615746232">
    <w:abstractNumId w:val="10"/>
  </w:num>
  <w:num w:numId="10" w16cid:durableId="1813595320">
    <w:abstractNumId w:val="9"/>
  </w:num>
  <w:num w:numId="11" w16cid:durableId="1408267939">
    <w:abstractNumId w:val="6"/>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hint="default" w:asciiTheme="minorHAnsi" w:hAnsiTheme="minorHAnsi"/>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906912608">
    <w:abstractNumId w:val="6"/>
    <w:lvlOverride w:ilvl="0">
      <w:lvl w:ilvl="0">
        <w:start w:val="1"/>
        <w:numFmt w:val="decimal"/>
        <w:lvlText w:val="%1."/>
        <w:lvlJc w:val="left"/>
        <w:pPr>
          <w:ind w:left="360" w:hanging="360"/>
        </w:pPr>
        <w:rPr>
          <w:rFonts w:hint="default"/>
          <w:b/>
        </w:rPr>
      </w:lvl>
    </w:lvlOverride>
    <w:lvlOverride w:ilvl="1">
      <w:lvl w:ilvl="1">
        <w:start w:val="1"/>
        <w:numFmt w:val="decimal"/>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065522471">
    <w:abstractNumId w:val="2"/>
  </w:num>
  <w:num w:numId="14" w16cid:durableId="35527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75C"/>
    <w:rsid w:val="000031FB"/>
    <w:rsid w:val="00004A75"/>
    <w:rsid w:val="0003265F"/>
    <w:rsid w:val="000B11B8"/>
    <w:rsid w:val="001073CE"/>
    <w:rsid w:val="0012575C"/>
    <w:rsid w:val="0013024C"/>
    <w:rsid w:val="001D266D"/>
    <w:rsid w:val="002565FC"/>
    <w:rsid w:val="00272E5B"/>
    <w:rsid w:val="00283E7A"/>
    <w:rsid w:val="002B11BF"/>
    <w:rsid w:val="0030139B"/>
    <w:rsid w:val="0033060B"/>
    <w:rsid w:val="00451528"/>
    <w:rsid w:val="00463F25"/>
    <w:rsid w:val="004744D3"/>
    <w:rsid w:val="00477180"/>
    <w:rsid w:val="004D789A"/>
    <w:rsid w:val="004E244F"/>
    <w:rsid w:val="00500D7E"/>
    <w:rsid w:val="00501ED7"/>
    <w:rsid w:val="00522F6E"/>
    <w:rsid w:val="00542C9F"/>
    <w:rsid w:val="005D0843"/>
    <w:rsid w:val="005E358D"/>
    <w:rsid w:val="00601C6C"/>
    <w:rsid w:val="00637EF8"/>
    <w:rsid w:val="00683D57"/>
    <w:rsid w:val="006A5977"/>
    <w:rsid w:val="006F572B"/>
    <w:rsid w:val="00711881"/>
    <w:rsid w:val="007A1179"/>
    <w:rsid w:val="007A1B84"/>
    <w:rsid w:val="007C47E2"/>
    <w:rsid w:val="00867802"/>
    <w:rsid w:val="0091272E"/>
    <w:rsid w:val="00943706"/>
    <w:rsid w:val="00987B67"/>
    <w:rsid w:val="009A4F17"/>
    <w:rsid w:val="009E3B3C"/>
    <w:rsid w:val="009F670B"/>
    <w:rsid w:val="009F7522"/>
    <w:rsid w:val="00A13DA1"/>
    <w:rsid w:val="00A1493A"/>
    <w:rsid w:val="00A623A4"/>
    <w:rsid w:val="00A67B31"/>
    <w:rsid w:val="00A7677E"/>
    <w:rsid w:val="00A923F8"/>
    <w:rsid w:val="00A96EEC"/>
    <w:rsid w:val="00AC347C"/>
    <w:rsid w:val="00B538A1"/>
    <w:rsid w:val="00B570A6"/>
    <w:rsid w:val="00BB17A5"/>
    <w:rsid w:val="00BE168B"/>
    <w:rsid w:val="00BE1A97"/>
    <w:rsid w:val="00BF051D"/>
    <w:rsid w:val="00C21AF7"/>
    <w:rsid w:val="00C46298"/>
    <w:rsid w:val="00C55007"/>
    <w:rsid w:val="00C81C41"/>
    <w:rsid w:val="00CB5C4E"/>
    <w:rsid w:val="00D00AEF"/>
    <w:rsid w:val="00D340CC"/>
    <w:rsid w:val="00D37901"/>
    <w:rsid w:val="00D76331"/>
    <w:rsid w:val="00D86357"/>
    <w:rsid w:val="00D93B67"/>
    <w:rsid w:val="00E50384"/>
    <w:rsid w:val="00E64F26"/>
    <w:rsid w:val="00E71DF8"/>
    <w:rsid w:val="00E9035A"/>
    <w:rsid w:val="00EE2379"/>
    <w:rsid w:val="00F11588"/>
    <w:rsid w:val="00F310CC"/>
    <w:rsid w:val="00F473D9"/>
    <w:rsid w:val="00F53A25"/>
    <w:rsid w:val="00F61B89"/>
    <w:rsid w:val="00F979FD"/>
    <w:rsid w:val="00FD5D8F"/>
    <w:rsid w:val="0186B20E"/>
    <w:rsid w:val="03880BE4"/>
    <w:rsid w:val="06AF8254"/>
    <w:rsid w:val="06F7CB18"/>
    <w:rsid w:val="09E09BE0"/>
    <w:rsid w:val="0B41FA3B"/>
    <w:rsid w:val="0D488E76"/>
    <w:rsid w:val="10BBB5FC"/>
    <w:rsid w:val="152EA671"/>
    <w:rsid w:val="1A8300AD"/>
    <w:rsid w:val="1AB77016"/>
    <w:rsid w:val="1B2D04B4"/>
    <w:rsid w:val="1C85783F"/>
    <w:rsid w:val="1F9A6192"/>
    <w:rsid w:val="215FF3A8"/>
    <w:rsid w:val="2160CC43"/>
    <w:rsid w:val="247DB455"/>
    <w:rsid w:val="2485EE46"/>
    <w:rsid w:val="274534D4"/>
    <w:rsid w:val="2843C12E"/>
    <w:rsid w:val="28DA9DDC"/>
    <w:rsid w:val="2F7BE0EA"/>
    <w:rsid w:val="333EC23B"/>
    <w:rsid w:val="3B37105E"/>
    <w:rsid w:val="48297A2C"/>
    <w:rsid w:val="49D550A7"/>
    <w:rsid w:val="49F9EDB7"/>
    <w:rsid w:val="4CDF0553"/>
    <w:rsid w:val="4F6B2AF4"/>
    <w:rsid w:val="51889196"/>
    <w:rsid w:val="53D6A5ED"/>
    <w:rsid w:val="54397F5E"/>
    <w:rsid w:val="57EF38A9"/>
    <w:rsid w:val="5AAC169E"/>
    <w:rsid w:val="5D8EC03A"/>
    <w:rsid w:val="5E11C48B"/>
    <w:rsid w:val="5EB9A5CF"/>
    <w:rsid w:val="6118D3EF"/>
    <w:rsid w:val="628D97E5"/>
    <w:rsid w:val="6A639334"/>
    <w:rsid w:val="7078FA63"/>
    <w:rsid w:val="74E9F824"/>
    <w:rsid w:val="7566D03B"/>
    <w:rsid w:val="7756717C"/>
    <w:rsid w:val="78D0EE74"/>
    <w:rsid w:val="795E8AF2"/>
    <w:rsid w:val="7A7CF4E5"/>
    <w:rsid w:val="7AA1965E"/>
    <w:rsid w:val="7C673C4F"/>
    <w:rsid w:val="7D258FA8"/>
    <w:rsid w:val="7F82A4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8724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1B89"/>
  </w:style>
  <w:style w:type="paragraph" w:styleId="Heading1">
    <w:name w:val="heading 1"/>
    <w:aliases w:val="TSB Headings"/>
    <w:basedOn w:val="Normal"/>
    <w:link w:val="Heading1Char"/>
    <w:uiPriority w:val="9"/>
    <w:qFormat/>
    <w:rsid w:val="0012575C"/>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272E5B"/>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4">
    <w:name w:val="heading 4"/>
    <w:basedOn w:val="Normal"/>
    <w:link w:val="Heading4Char"/>
    <w:uiPriority w:val="9"/>
    <w:qFormat/>
    <w:rsid w:val="0012575C"/>
    <w:pPr>
      <w:spacing w:before="100" w:beforeAutospacing="1" w:after="100" w:afterAutospacing="1" w:line="240" w:lineRule="auto"/>
      <w:outlineLvl w:val="3"/>
    </w:pPr>
    <w:rPr>
      <w:rFonts w:ascii="Times New Roman" w:hAnsi="Times New Roman" w:eastAsia="Times New Roman" w:cs="Times New Roman"/>
      <w:b/>
      <w:bCs/>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SB Headings Char"/>
    <w:basedOn w:val="DefaultParagraphFont"/>
    <w:link w:val="Heading1"/>
    <w:uiPriority w:val="9"/>
    <w:rsid w:val="0012575C"/>
    <w:rPr>
      <w:rFonts w:ascii="Times New Roman" w:hAnsi="Times New Roman" w:eastAsia="Times New Roman" w:cs="Times New Roman"/>
      <w:b/>
      <w:bCs/>
      <w:kern w:val="36"/>
      <w:sz w:val="48"/>
      <w:szCs w:val="48"/>
      <w:lang w:eastAsia="en-GB"/>
    </w:rPr>
  </w:style>
  <w:style w:type="character" w:styleId="Heading4Char" w:customStyle="1">
    <w:name w:val="Heading 4 Char"/>
    <w:basedOn w:val="DefaultParagraphFont"/>
    <w:link w:val="Heading4"/>
    <w:uiPriority w:val="9"/>
    <w:rsid w:val="0012575C"/>
    <w:rPr>
      <w:rFonts w:ascii="Times New Roman" w:hAnsi="Times New Roman" w:eastAsia="Times New Roman" w:cs="Times New Roman"/>
      <w:b/>
      <w:bCs/>
      <w:sz w:val="24"/>
      <w:szCs w:val="24"/>
      <w:lang w:eastAsia="en-GB"/>
    </w:rPr>
  </w:style>
  <w:style w:type="paragraph" w:styleId="NormalWeb">
    <w:name w:val="Normal (Web)"/>
    <w:basedOn w:val="Normal"/>
    <w:uiPriority w:val="99"/>
    <w:unhideWhenUsed/>
    <w:rsid w:val="0012575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Strong">
    <w:name w:val="Strong"/>
    <w:basedOn w:val="DefaultParagraphFont"/>
    <w:uiPriority w:val="22"/>
    <w:qFormat/>
    <w:rsid w:val="0012575C"/>
    <w:rPr>
      <w:b/>
      <w:bCs/>
    </w:rPr>
  </w:style>
  <w:style w:type="paragraph" w:styleId="ListParagraph">
    <w:name w:val="List Paragraph"/>
    <w:basedOn w:val="Normal"/>
    <w:uiPriority w:val="34"/>
    <w:qFormat/>
    <w:rsid w:val="00A13DA1"/>
    <w:pPr>
      <w:ind w:left="720"/>
      <w:contextualSpacing/>
    </w:pPr>
  </w:style>
  <w:style w:type="paragraph" w:styleId="BalloonText">
    <w:name w:val="Balloon Text"/>
    <w:basedOn w:val="Normal"/>
    <w:link w:val="BalloonTextChar"/>
    <w:uiPriority w:val="99"/>
    <w:semiHidden/>
    <w:unhideWhenUsed/>
    <w:rsid w:val="009E3B3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E3B3C"/>
    <w:rPr>
      <w:rFonts w:ascii="Tahoma" w:hAnsi="Tahoma" w:cs="Tahoma"/>
      <w:sz w:val="16"/>
      <w:szCs w:val="16"/>
    </w:rPr>
  </w:style>
  <w:style w:type="table" w:styleId="TableGrid">
    <w:name w:val="Table Grid"/>
    <w:basedOn w:val="TableNormal"/>
    <w:uiPriority w:val="59"/>
    <w:rsid w:val="00C5500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C55007"/>
    <w:rPr>
      <w:color w:val="0000FF" w:themeColor="hyperlink"/>
      <w:u w:val="single"/>
    </w:rPr>
  </w:style>
  <w:style w:type="paragraph" w:styleId="Header">
    <w:name w:val="header"/>
    <w:basedOn w:val="Normal"/>
    <w:link w:val="HeaderChar"/>
    <w:uiPriority w:val="99"/>
    <w:unhideWhenUsed/>
    <w:rsid w:val="00AC34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AC347C"/>
  </w:style>
  <w:style w:type="paragraph" w:styleId="Footer">
    <w:name w:val="footer"/>
    <w:basedOn w:val="Normal"/>
    <w:link w:val="FooterChar"/>
    <w:uiPriority w:val="99"/>
    <w:unhideWhenUsed/>
    <w:rsid w:val="00AC34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AC347C"/>
  </w:style>
  <w:style w:type="character" w:styleId="Heading2Char" w:customStyle="1">
    <w:name w:val="Heading 2 Char"/>
    <w:basedOn w:val="DefaultParagraphFont"/>
    <w:link w:val="Heading2"/>
    <w:uiPriority w:val="9"/>
    <w:semiHidden/>
    <w:rsid w:val="00272E5B"/>
    <w:rPr>
      <w:rFonts w:asciiTheme="majorHAnsi" w:hAnsiTheme="majorHAnsi" w:eastAsiaTheme="majorEastAsia" w:cstheme="majorBidi"/>
      <w:color w:val="365F91" w:themeColor="accent1" w:themeShade="BF"/>
      <w:sz w:val="26"/>
      <w:szCs w:val="26"/>
    </w:rPr>
  </w:style>
  <w:style w:type="numbering" w:styleId="Style1" w:customStyle="1">
    <w:name w:val="Style1"/>
    <w:basedOn w:val="NoList"/>
    <w:uiPriority w:val="99"/>
    <w:rsid w:val="006A5977"/>
    <w:pPr>
      <w:numPr>
        <w:numId w:val="10"/>
      </w:numPr>
    </w:pPr>
  </w:style>
  <w:style w:type="paragraph" w:styleId="TSB-Level1Numbers" w:customStyle="1">
    <w:name w:val="TSB - Level 1 Numbers"/>
    <w:basedOn w:val="Heading1"/>
    <w:link w:val="TSB-Level1NumbersChar"/>
    <w:qFormat/>
    <w:rsid w:val="006A5977"/>
    <w:pPr>
      <w:spacing w:before="0" w:beforeAutospacing="0" w:after="200" w:afterAutospacing="0" w:line="276" w:lineRule="auto"/>
      <w:ind w:left="1480" w:hanging="482"/>
    </w:pPr>
    <w:rPr>
      <w:rFonts w:asciiTheme="majorHAnsi" w:hAnsiTheme="majorHAnsi" w:eastAsiaTheme="minorHAnsi" w:cstheme="minorHAnsi"/>
      <w:b w:val="0"/>
      <w:bCs w:val="0"/>
      <w:kern w:val="0"/>
      <w:sz w:val="22"/>
      <w:szCs w:val="32"/>
      <w:lang w:eastAsia="en-US"/>
    </w:rPr>
  </w:style>
  <w:style w:type="paragraph" w:styleId="TSB-Level2Numbers" w:customStyle="1">
    <w:name w:val="TSB - Level 2 Numbers"/>
    <w:basedOn w:val="TSB-Level1Numbers"/>
    <w:autoRedefine/>
    <w:qFormat/>
    <w:rsid w:val="006A5977"/>
    <w:pPr>
      <w:ind w:left="2223" w:hanging="998"/>
    </w:pPr>
  </w:style>
  <w:style w:type="character" w:styleId="TSB-Level1NumbersChar" w:customStyle="1">
    <w:name w:val="TSB - Level 1 Numbers Char"/>
    <w:basedOn w:val="DefaultParagraphFont"/>
    <w:link w:val="TSB-Level1Numbers"/>
    <w:rsid w:val="006A5977"/>
    <w:rPr>
      <w:rFonts w:asciiTheme="majorHAnsi" w:hAnsiTheme="majorHAnsi" w:cstheme="minorHAnsi"/>
      <w:szCs w:val="32"/>
    </w:rPr>
  </w:style>
  <w:style w:type="character" w:styleId="UnresolvedMention">
    <w:name w:val="Unresolved Mention"/>
    <w:basedOn w:val="DefaultParagraphFont"/>
    <w:uiPriority w:val="99"/>
    <w:semiHidden/>
    <w:unhideWhenUsed/>
    <w:rsid w:val="006A5977"/>
    <w:rPr>
      <w:color w:val="605E5C"/>
      <w:shd w:val="clear" w:color="auto" w:fill="E1DFDD"/>
    </w:rPr>
  </w:style>
  <w:style w:type="paragraph" w:styleId="CommentText">
    <w:name w:val="annotation text"/>
    <w:basedOn w:val="Normal"/>
    <w:link w:val="CommentTextChar"/>
    <w:uiPriority w:val="99"/>
    <w:semiHidden/>
    <w:unhideWhenUsed/>
    <w:rsid w:val="00E64F26"/>
    <w:pPr>
      <w:spacing w:line="240" w:lineRule="auto"/>
    </w:pPr>
    <w:rPr>
      <w:rFonts w:ascii="Calibri" w:hAnsi="Calibri" w:eastAsia="Calibri" w:cs="Arial"/>
      <w:sz w:val="20"/>
      <w:szCs w:val="20"/>
    </w:rPr>
  </w:style>
  <w:style w:type="character" w:styleId="CommentTextChar" w:customStyle="1">
    <w:name w:val="Comment Text Char"/>
    <w:basedOn w:val="DefaultParagraphFont"/>
    <w:link w:val="CommentText"/>
    <w:uiPriority w:val="99"/>
    <w:semiHidden/>
    <w:rsid w:val="00E64F26"/>
    <w:rPr>
      <w:rFonts w:ascii="Calibri" w:hAnsi="Calibri" w:eastAsia="Calibri" w:cs="Arial"/>
      <w:sz w:val="20"/>
      <w:szCs w:val="20"/>
    </w:rPr>
  </w:style>
  <w:style w:type="character" w:styleId="CommentReference">
    <w:name w:val="annotation reference"/>
    <w:uiPriority w:val="99"/>
    <w:semiHidden/>
    <w:unhideWhenUsed/>
    <w:rsid w:val="00E64F2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6230">
      <w:bodyDiv w:val="1"/>
      <w:marLeft w:val="0"/>
      <w:marRight w:val="0"/>
      <w:marTop w:val="0"/>
      <w:marBottom w:val="0"/>
      <w:divBdr>
        <w:top w:val="none" w:sz="0" w:space="0" w:color="auto"/>
        <w:left w:val="none" w:sz="0" w:space="0" w:color="auto"/>
        <w:bottom w:val="none" w:sz="0" w:space="0" w:color="auto"/>
        <w:right w:val="none" w:sz="0" w:space="0" w:color="auto"/>
      </w:divBdr>
    </w:div>
    <w:div w:id="599141936">
      <w:bodyDiv w:val="1"/>
      <w:marLeft w:val="0"/>
      <w:marRight w:val="0"/>
      <w:marTop w:val="0"/>
      <w:marBottom w:val="0"/>
      <w:divBdr>
        <w:top w:val="none" w:sz="0" w:space="0" w:color="auto"/>
        <w:left w:val="none" w:sz="0" w:space="0" w:color="auto"/>
        <w:bottom w:val="none" w:sz="0" w:space="0" w:color="auto"/>
        <w:right w:val="none" w:sz="0" w:space="0" w:color="auto"/>
      </w:divBdr>
    </w:div>
    <w:div w:id="1802265014">
      <w:bodyDiv w:val="1"/>
      <w:marLeft w:val="0"/>
      <w:marRight w:val="0"/>
      <w:marTop w:val="0"/>
      <w:marBottom w:val="0"/>
      <w:divBdr>
        <w:top w:val="none" w:sz="0" w:space="0" w:color="auto"/>
        <w:left w:val="none" w:sz="0" w:space="0" w:color="auto"/>
        <w:bottom w:val="none" w:sz="0" w:space="0" w:color="auto"/>
        <w:right w:val="none" w:sz="0" w:space="0" w:color="auto"/>
      </w:divBdr>
      <w:divsChild>
        <w:div w:id="190188324">
          <w:marLeft w:val="0"/>
          <w:marRight w:val="0"/>
          <w:marTop w:val="0"/>
          <w:marBottom w:val="0"/>
          <w:divBdr>
            <w:top w:val="none" w:sz="0" w:space="0" w:color="auto"/>
            <w:left w:val="none" w:sz="0" w:space="0" w:color="auto"/>
            <w:bottom w:val="none" w:sz="0" w:space="0" w:color="auto"/>
            <w:right w:val="none" w:sz="0" w:space="0" w:color="auto"/>
          </w:divBdr>
          <w:divsChild>
            <w:div w:id="541481590">
              <w:marLeft w:val="0"/>
              <w:marRight w:val="0"/>
              <w:marTop w:val="0"/>
              <w:marBottom w:val="0"/>
              <w:divBdr>
                <w:top w:val="none" w:sz="0" w:space="0" w:color="auto"/>
                <w:left w:val="none" w:sz="0" w:space="0" w:color="auto"/>
                <w:bottom w:val="none" w:sz="0" w:space="0" w:color="auto"/>
                <w:right w:val="none" w:sz="0" w:space="0" w:color="auto"/>
              </w:divBdr>
              <w:divsChild>
                <w:div w:id="263465170">
                  <w:marLeft w:val="0"/>
                  <w:marRight w:val="0"/>
                  <w:marTop w:val="0"/>
                  <w:marBottom w:val="0"/>
                  <w:divBdr>
                    <w:top w:val="none" w:sz="0" w:space="0" w:color="auto"/>
                    <w:left w:val="none" w:sz="0" w:space="0" w:color="auto"/>
                    <w:bottom w:val="none" w:sz="0" w:space="0" w:color="auto"/>
                    <w:right w:val="none" w:sz="0" w:space="0" w:color="auto"/>
                  </w:divBdr>
                  <w:divsChild>
                    <w:div w:id="2131319441">
                      <w:marLeft w:val="0"/>
                      <w:marRight w:val="0"/>
                      <w:marTop w:val="0"/>
                      <w:marBottom w:val="0"/>
                      <w:divBdr>
                        <w:top w:val="none" w:sz="0" w:space="0" w:color="auto"/>
                        <w:left w:val="none" w:sz="0" w:space="0" w:color="auto"/>
                        <w:bottom w:val="none" w:sz="0" w:space="0" w:color="auto"/>
                        <w:right w:val="none" w:sz="0" w:space="0" w:color="auto"/>
                      </w:divBdr>
                      <w:divsChild>
                        <w:div w:id="120371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Victoria.williams@burtonhathow.co.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ece.murphy@burtonhathow.co.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5e3861-a3ed-465f-b29a-5326dec266aa">
      <Terms xmlns="http://schemas.microsoft.com/office/infopath/2007/PartnerControls"/>
    </lcf76f155ced4ddcb4097134ff3c332f>
    <TaxCatchAll xmlns="ca5ac558-f32d-4bc7-ad2b-f3258a747c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0929C2AE8CB478FE4418662FA154D" ma:contentTypeVersion="14" ma:contentTypeDescription="Create a new document." ma:contentTypeScope="" ma:versionID="dd1a57fc6c2ba7074d9a44eb92b8673d">
  <xsd:schema xmlns:xsd="http://www.w3.org/2001/XMLSchema" xmlns:xs="http://www.w3.org/2001/XMLSchema" xmlns:p="http://schemas.microsoft.com/office/2006/metadata/properties" xmlns:ns2="be5e3861-a3ed-465f-b29a-5326dec266aa" xmlns:ns3="ca5ac558-f32d-4bc7-ad2b-f3258a747cfa" targetNamespace="http://schemas.microsoft.com/office/2006/metadata/properties" ma:root="true" ma:fieldsID="4a493f27e609a823f9c3a13e3d0bf64c" ns2:_="" ns3:_="">
    <xsd:import namespace="be5e3861-a3ed-465f-b29a-5326dec266aa"/>
    <xsd:import namespace="ca5ac558-f32d-4bc7-ad2b-f3258a747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e3861-a3ed-465f-b29a-5326dec26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a667630-34f9-46d2-b277-6753d557191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ac558-f32d-4bc7-ad2b-f3258a747cf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d86238c-d6cf-4577-8524-2f94be7defa8}" ma:internalName="TaxCatchAll" ma:showField="CatchAllData" ma:web="ca5ac558-f32d-4bc7-ad2b-f3258a747c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9AB11-92FF-400D-A7AB-09F652B1EE7B}">
  <ds:schemaRefs>
    <ds:schemaRef ds:uri="http://schemas.microsoft.com/office/2006/metadata/properties"/>
    <ds:schemaRef ds:uri="http://schemas.microsoft.com/office/infopath/2007/PartnerControls"/>
    <ds:schemaRef ds:uri="be5e3861-a3ed-465f-b29a-5326dec266aa"/>
    <ds:schemaRef ds:uri="ca5ac558-f32d-4bc7-ad2b-f3258a747cfa"/>
  </ds:schemaRefs>
</ds:datastoreItem>
</file>

<file path=customXml/itemProps2.xml><?xml version="1.0" encoding="utf-8"?>
<ds:datastoreItem xmlns:ds="http://schemas.openxmlformats.org/officeDocument/2006/customXml" ds:itemID="{1527CE27-255A-404C-A062-3D9A09701403}">
  <ds:schemaRefs>
    <ds:schemaRef ds:uri="http://schemas.microsoft.com/sharepoint/v3/contenttype/forms"/>
  </ds:schemaRefs>
</ds:datastoreItem>
</file>

<file path=customXml/itemProps3.xml><?xml version="1.0" encoding="utf-8"?>
<ds:datastoreItem xmlns:ds="http://schemas.openxmlformats.org/officeDocument/2006/customXml" ds:itemID="{AA36928F-E77B-410D-AA0B-DBF991072C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Your User Name</dc:creator>
  <lastModifiedBy>Reece Murphy</lastModifiedBy>
  <revision>5</revision>
  <lastPrinted>2013-09-03T10:59:00.0000000Z</lastPrinted>
  <dcterms:created xsi:type="dcterms:W3CDTF">2024-08-27T10:49:00.0000000Z</dcterms:created>
  <dcterms:modified xsi:type="dcterms:W3CDTF">2026-03-02T13:54:06.0296399Z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0x010100B220929C2AE8CB478FE4418662FA154D</vt:lpwstr>
  </property>
  <property fmtid="{D5CDD505-2E9C-101B-9397-08002B2CF9AE}" pid="3" name="Order">
    <vt:r8>2793200</vt:r8>
  </property>
  <property fmtid="{D5CDD505-2E9C-101B-9397-08002B2CF9AE}" pid="4" name="MediaServiceImageTags">
    <vt:lpwstr/>
  </property>
</Properties>
</file>