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17E40D03" w14:textId="3EF0C385" w:rsidR="007C7977" w:rsidRDefault="007C7977" w:rsidP="004261DD"/>
        <w:p w14:paraId="5CAA594D" w14:textId="77777777" w:rsidR="009D714F" w:rsidRDefault="00974B53" w:rsidP="009D714F">
          <w:pPr>
            <w:jc w:val="center"/>
            <w:rPr>
              <w:rFonts w:eastAsiaTheme="minorEastAsia"/>
              <w:b/>
              <w:sz w:val="32"/>
              <w:lang w:val="en-US" w:eastAsia="ja-JP"/>
            </w:rPr>
          </w:pPr>
        </w:p>
      </w:sdtContent>
    </w:sdt>
    <w:bookmarkStart w:id="0" w:name="_Legal_framework" w:displacedByCustomXml="prev"/>
    <w:bookmarkEnd w:id="0" w:displacedByCustomXml="prev"/>
    <w:bookmarkStart w:id="1" w:name="_Legislative_framework" w:displacedByCustomXml="prev"/>
    <w:bookmarkEnd w:id="1" w:displacedByCustomXml="prev"/>
    <w:bookmarkStart w:id="2" w:name="_Section_1" w:displacedByCustomXml="prev"/>
    <w:bookmarkEnd w:id="2" w:displacedByCustomXml="prev"/>
    <w:bookmarkStart w:id="3" w:name="_Peafowl_and_the" w:displacedByCustomXml="prev"/>
    <w:bookmarkEnd w:id="3" w:displacedByCustomXml="prev"/>
    <w:p w14:paraId="011FFED2" w14:textId="77777777" w:rsidR="009D714F" w:rsidRDefault="009D714F" w:rsidP="009D714F">
      <w:pPr>
        <w:jc w:val="center"/>
        <w:rPr>
          <w:rFonts w:eastAsiaTheme="majorEastAsia" w:cs="Arial"/>
          <w:b/>
          <w:color w:val="4472C4" w:themeColor="accent1"/>
          <w:sz w:val="72"/>
          <w:szCs w:val="72"/>
          <w:lang w:eastAsia="ja-JP"/>
        </w:rPr>
      </w:pPr>
    </w:p>
    <w:p w14:paraId="0922B610" w14:textId="77777777" w:rsidR="009D714F" w:rsidRDefault="009D714F" w:rsidP="009D714F">
      <w:pPr>
        <w:jc w:val="center"/>
        <w:rPr>
          <w:rFonts w:eastAsiaTheme="majorEastAsia" w:cs="Arial"/>
          <w:b/>
          <w:color w:val="4472C4" w:themeColor="accent1"/>
          <w:sz w:val="72"/>
          <w:szCs w:val="72"/>
          <w:lang w:eastAsia="ja-JP"/>
        </w:rPr>
      </w:pPr>
    </w:p>
    <w:p w14:paraId="2C43B91B" w14:textId="437F63C1" w:rsidR="00A23725" w:rsidRPr="009D714F" w:rsidRDefault="009D714F" w:rsidP="009D714F">
      <w:pPr>
        <w:jc w:val="center"/>
        <w:rPr>
          <w:rFonts w:eastAsiaTheme="minorEastAsia"/>
          <w:b/>
          <w:sz w:val="32"/>
          <w:lang w:val="en-US" w:eastAsia="ja-JP"/>
        </w:rPr>
      </w:pPr>
      <w:r w:rsidRPr="009D714F">
        <w:rPr>
          <w:rFonts w:eastAsiaTheme="majorEastAsia" w:cs="Arial"/>
          <w:b/>
          <w:color w:val="4472C4" w:themeColor="accent1"/>
          <w:sz w:val="72"/>
          <w:szCs w:val="72"/>
          <w:lang w:eastAsia="ja-JP"/>
        </w:rPr>
        <w:t>Burton Hathow</w:t>
      </w:r>
    </w:p>
    <w:p w14:paraId="433C0BF0" w14:textId="71A2C070" w:rsidR="009D714F" w:rsidRPr="009D714F" w:rsidRDefault="009D714F" w:rsidP="009D714F">
      <w:pPr>
        <w:jc w:val="center"/>
        <w:rPr>
          <w:rFonts w:eastAsiaTheme="majorEastAsia" w:cs="Arial"/>
          <w:b/>
          <w:color w:val="4472C4" w:themeColor="accent1"/>
          <w:sz w:val="72"/>
          <w:szCs w:val="72"/>
          <w:lang w:eastAsia="ja-JP"/>
        </w:rPr>
      </w:pPr>
      <w:r w:rsidRPr="009D714F">
        <w:rPr>
          <w:rFonts w:eastAsiaTheme="majorEastAsia" w:cs="Arial"/>
          <w:b/>
          <w:color w:val="4472C4" w:themeColor="accent1"/>
          <w:sz w:val="72"/>
          <w:szCs w:val="72"/>
          <w:lang w:eastAsia="ja-JP"/>
        </w:rPr>
        <w:t>Preparatory</w:t>
      </w:r>
    </w:p>
    <w:p w14:paraId="12C9F49B" w14:textId="3D2B5A82" w:rsidR="009D714F" w:rsidRPr="009D714F" w:rsidRDefault="009D714F" w:rsidP="009D714F">
      <w:pPr>
        <w:jc w:val="center"/>
        <w:rPr>
          <w:rFonts w:eastAsiaTheme="majorEastAsia" w:cs="Arial"/>
          <w:b/>
          <w:color w:val="4472C4" w:themeColor="accent1"/>
          <w:sz w:val="72"/>
          <w:szCs w:val="72"/>
          <w:lang w:eastAsia="ja-JP"/>
        </w:rPr>
      </w:pPr>
      <w:r w:rsidRPr="009D714F">
        <w:rPr>
          <w:rFonts w:eastAsiaTheme="majorEastAsia" w:cs="Arial"/>
          <w:b/>
          <w:color w:val="4472C4" w:themeColor="accent1"/>
          <w:sz w:val="72"/>
          <w:szCs w:val="72"/>
          <w:lang w:eastAsia="ja-JP"/>
        </w:rPr>
        <w:t>School</w:t>
      </w:r>
    </w:p>
    <w:p w14:paraId="6A118515" w14:textId="77777777" w:rsidR="009D714F" w:rsidRPr="009D714F" w:rsidRDefault="009D714F" w:rsidP="009D714F">
      <w:pPr>
        <w:rPr>
          <w:rFonts w:eastAsiaTheme="minorEastAsia"/>
          <w:b/>
          <w:color w:val="4472C4" w:themeColor="accent1"/>
          <w:sz w:val="32"/>
          <w:lang w:val="en-US" w:eastAsia="ja-JP"/>
        </w:rPr>
      </w:pP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3265A642" w:rsidR="00A23725" w:rsidRPr="00F165AD" w:rsidRDefault="0063004C"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SEND Policy</w:t>
      </w:r>
    </w:p>
    <w:p w14:paraId="736F73D5" w14:textId="13AF45AD" w:rsidR="00A23725" w:rsidRPr="000E4563" w:rsidRDefault="00A23725" w:rsidP="00A23725">
      <w:pPr>
        <w:rPr>
          <w:rFonts w:eastAsiaTheme="majorEastAsia" w:cs="Arial"/>
          <w:sz w:val="80"/>
          <w:szCs w:val="80"/>
          <w:lang w:val="en-US" w:eastAsia="ja-JP"/>
        </w:rPr>
        <w:sectPr w:rsidR="00A23725" w:rsidRPr="000E4563" w:rsidSect="004453A0">
          <w:footerReference w:type="default" r:id="rId8"/>
          <w:headerReference w:type="first" r:id="rId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39AF21B6" w:rsidR="006E64B7" w:rsidRPr="00000162" w:rsidRDefault="006E64B7" w:rsidP="00A23725">
                            <w:pPr>
                              <w:rPr>
                                <w:rFonts w:cs="Arial"/>
                                <w:sz w:val="20"/>
                              </w:rPr>
                            </w:pPr>
                            <w:r w:rsidRPr="00000162">
                              <w:rPr>
                                <w:rFonts w:cs="Arial"/>
                                <w:sz w:val="20"/>
                              </w:rPr>
                              <w:t xml:space="preserve">Last updated: </w:t>
                            </w:r>
                            <w:r>
                              <w:rPr>
                                <w:rFonts w:cs="Arial"/>
                                <w:sz w:val="20"/>
                              </w:rPr>
                              <w:t>April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39AF21B6" w:rsidR="006E64B7" w:rsidRPr="00000162" w:rsidRDefault="006E64B7" w:rsidP="00A23725">
                      <w:pPr>
                        <w:rPr>
                          <w:rFonts w:cs="Arial"/>
                          <w:sz w:val="20"/>
                        </w:rPr>
                      </w:pPr>
                      <w:r w:rsidRPr="00000162">
                        <w:rPr>
                          <w:rFonts w:cs="Arial"/>
                          <w:sz w:val="20"/>
                        </w:rPr>
                        <w:t xml:space="preserve">Last updated: </w:t>
                      </w:r>
                      <w:r>
                        <w:rPr>
                          <w:rFonts w:cs="Arial"/>
                          <w:sz w:val="20"/>
                        </w:rPr>
                        <w:t>April 2020</w:t>
                      </w:r>
                    </w:p>
                  </w:txbxContent>
                </v:textbox>
                <w10:wrap type="square"/>
              </v:shape>
            </w:pict>
          </mc:Fallback>
        </mc:AlternateContent>
      </w: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9D714F" w:rsidRDefault="00A23725" w:rsidP="00A23725">
      <w:pPr>
        <w:spacing w:line="240" w:lineRule="auto"/>
        <w:ind w:left="717"/>
        <w:rPr>
          <w:rStyle w:val="Hyperlink"/>
          <w:rFonts w:cs="Arial"/>
          <w:color w:val="auto"/>
          <w:sz w:val="14"/>
        </w:rPr>
      </w:pPr>
      <w:r w:rsidRPr="009D714F">
        <w:rPr>
          <w:rFonts w:cs="Arial"/>
        </w:rPr>
        <w:fldChar w:fldCharType="begin"/>
      </w:r>
      <w:r w:rsidRPr="009D714F">
        <w:rPr>
          <w:rFonts w:cs="Arial"/>
        </w:rPr>
        <w:instrText xml:space="preserve"> HYPERLINK  \l "_Statement_of_intent_1" </w:instrText>
      </w:r>
      <w:r w:rsidRPr="009D714F">
        <w:rPr>
          <w:rFonts w:cs="Arial"/>
        </w:rPr>
        <w:fldChar w:fldCharType="separate"/>
      </w:r>
      <w:r w:rsidRPr="009D714F">
        <w:rPr>
          <w:rStyle w:val="Hyperlink"/>
          <w:rFonts w:cs="Arial"/>
          <w:color w:val="auto"/>
        </w:rPr>
        <w:t>Statement of intent</w:t>
      </w:r>
      <w:bookmarkStart w:id="6" w:name="b"/>
    </w:p>
    <w:p w14:paraId="197E650F" w14:textId="1E4BAF6A" w:rsidR="00A23725" w:rsidRPr="009D714F" w:rsidRDefault="00A23725" w:rsidP="00A23725">
      <w:pPr>
        <w:pStyle w:val="ListParagraph"/>
        <w:numPr>
          <w:ilvl w:val="0"/>
          <w:numId w:val="1"/>
        </w:numPr>
        <w:spacing w:line="240" w:lineRule="auto"/>
        <w:ind w:left="1077"/>
        <w:contextualSpacing w:val="0"/>
        <w:rPr>
          <w:rStyle w:val="Hyperlink"/>
          <w:rFonts w:ascii="Arial" w:hAnsi="Arial" w:cs="Arial"/>
          <w:color w:val="auto"/>
        </w:rPr>
      </w:pPr>
      <w:r w:rsidRPr="009D714F">
        <w:rPr>
          <w:rFonts w:ascii="Arial" w:hAnsi="Arial" w:cs="Arial"/>
        </w:rPr>
        <w:fldChar w:fldCharType="end"/>
      </w:r>
      <w:bookmarkEnd w:id="6"/>
      <w:r w:rsidR="00F73547" w:rsidRPr="009D714F">
        <w:rPr>
          <w:rFonts w:ascii="Arial" w:hAnsi="Arial" w:cs="Arial"/>
        </w:rPr>
        <w:fldChar w:fldCharType="begin"/>
      </w:r>
      <w:r w:rsidR="00F73547" w:rsidRPr="009D714F">
        <w:rPr>
          <w:rFonts w:ascii="Arial" w:hAnsi="Arial" w:cs="Arial"/>
        </w:rPr>
        <w:instrText xml:space="preserve"> HYPERLINK  \l "_Legal_framework_1" </w:instrText>
      </w:r>
      <w:r w:rsidR="00F73547" w:rsidRPr="009D714F">
        <w:rPr>
          <w:rFonts w:ascii="Arial" w:hAnsi="Arial" w:cs="Arial"/>
        </w:rPr>
        <w:fldChar w:fldCharType="separate"/>
      </w:r>
      <w:r w:rsidRPr="009D714F">
        <w:rPr>
          <w:rStyle w:val="Hyperlink"/>
          <w:rFonts w:ascii="Arial" w:hAnsi="Arial" w:cs="Arial"/>
          <w:color w:val="auto"/>
        </w:rPr>
        <w:t xml:space="preserve">Legal framework </w:t>
      </w:r>
    </w:p>
    <w:p w14:paraId="49D462DB" w14:textId="26C48C65" w:rsidR="0063004C" w:rsidRPr="009D714F" w:rsidRDefault="00F73547" w:rsidP="00A23725">
      <w:pPr>
        <w:pStyle w:val="ListParagraph"/>
        <w:numPr>
          <w:ilvl w:val="0"/>
          <w:numId w:val="1"/>
        </w:numPr>
        <w:spacing w:line="240" w:lineRule="auto"/>
        <w:ind w:left="1077"/>
        <w:contextualSpacing w:val="0"/>
        <w:rPr>
          <w:rFonts w:ascii="Arial" w:hAnsi="Arial" w:cs="Arial"/>
        </w:rPr>
      </w:pPr>
      <w:r w:rsidRPr="009D714F">
        <w:rPr>
          <w:rFonts w:ascii="Arial" w:hAnsi="Arial" w:cs="Arial"/>
        </w:rPr>
        <w:fldChar w:fldCharType="end"/>
      </w:r>
      <w:hyperlink w:anchor="_Identifying_SEND" w:history="1">
        <w:r w:rsidR="0063004C" w:rsidRPr="009D714F">
          <w:rPr>
            <w:rStyle w:val="Hyperlink"/>
            <w:rFonts w:ascii="Arial" w:hAnsi="Arial" w:cs="Arial"/>
            <w:color w:val="auto"/>
          </w:rPr>
          <w:t>Identifying SEND</w:t>
        </w:r>
      </w:hyperlink>
      <w:r w:rsidR="0063004C" w:rsidRPr="009D714F">
        <w:rPr>
          <w:rFonts w:ascii="Arial" w:hAnsi="Arial" w:cs="Arial"/>
        </w:rPr>
        <w:t xml:space="preserve"> </w:t>
      </w:r>
    </w:p>
    <w:p w14:paraId="67F11F28" w14:textId="5D95EB9B" w:rsidR="0063004C" w:rsidRPr="009D714F" w:rsidRDefault="00974B53" w:rsidP="0063004C">
      <w:pPr>
        <w:pStyle w:val="ListParagraph"/>
        <w:numPr>
          <w:ilvl w:val="0"/>
          <w:numId w:val="1"/>
        </w:numPr>
        <w:spacing w:line="240" w:lineRule="auto"/>
        <w:ind w:left="1077"/>
        <w:contextualSpacing w:val="0"/>
        <w:rPr>
          <w:rFonts w:ascii="Arial" w:hAnsi="Arial" w:cs="Arial"/>
        </w:rPr>
      </w:pPr>
      <w:hyperlink w:anchor="_Definitions" w:history="1">
        <w:r w:rsidR="0063004C" w:rsidRPr="009D714F">
          <w:rPr>
            <w:rStyle w:val="Hyperlink"/>
            <w:rFonts w:ascii="Arial" w:hAnsi="Arial" w:cs="Arial"/>
            <w:color w:val="auto"/>
          </w:rPr>
          <w:t>Definitions</w:t>
        </w:r>
      </w:hyperlink>
      <w:r w:rsidR="0063004C" w:rsidRPr="009D714F">
        <w:rPr>
          <w:rFonts w:ascii="Arial" w:hAnsi="Arial" w:cs="Arial"/>
        </w:rPr>
        <w:t xml:space="preserve"> </w:t>
      </w:r>
    </w:p>
    <w:p w14:paraId="232C104D" w14:textId="4A6DB071" w:rsidR="004C7DA9" w:rsidRPr="009D714F" w:rsidRDefault="00974B53" w:rsidP="0063004C">
      <w:pPr>
        <w:pStyle w:val="ListParagraph"/>
        <w:numPr>
          <w:ilvl w:val="0"/>
          <w:numId w:val="1"/>
        </w:numPr>
        <w:spacing w:line="240" w:lineRule="auto"/>
        <w:ind w:left="1077"/>
        <w:contextualSpacing w:val="0"/>
        <w:rPr>
          <w:rStyle w:val="Hyperlink"/>
          <w:rFonts w:ascii="Arial" w:hAnsi="Arial" w:cs="Arial"/>
          <w:color w:val="auto"/>
          <w:u w:val="none"/>
        </w:rPr>
      </w:pPr>
      <w:hyperlink w:anchor="_Roles_and_responsibilities" w:history="1">
        <w:r w:rsidR="004C7DA9" w:rsidRPr="009D714F">
          <w:rPr>
            <w:rStyle w:val="Hyperlink"/>
            <w:rFonts w:ascii="Arial" w:hAnsi="Arial" w:cs="Arial"/>
            <w:color w:val="auto"/>
          </w:rPr>
          <w:t>Objectives</w:t>
        </w:r>
      </w:hyperlink>
      <w:r w:rsidR="004C7DA9" w:rsidRPr="009D714F">
        <w:rPr>
          <w:rStyle w:val="Hyperlink"/>
          <w:rFonts w:ascii="Arial" w:hAnsi="Arial" w:cs="Arial"/>
          <w:color w:val="auto"/>
          <w:u w:val="none"/>
        </w:rPr>
        <w:t xml:space="preserve"> </w:t>
      </w:r>
    </w:p>
    <w:p w14:paraId="53BBC7B8" w14:textId="053846A1" w:rsidR="0063004C" w:rsidRPr="009D714F" w:rsidRDefault="004C7DA9" w:rsidP="0063004C">
      <w:pPr>
        <w:pStyle w:val="ListParagraph"/>
        <w:numPr>
          <w:ilvl w:val="0"/>
          <w:numId w:val="1"/>
        </w:numPr>
        <w:spacing w:line="240" w:lineRule="auto"/>
        <w:ind w:left="1077"/>
        <w:contextualSpacing w:val="0"/>
        <w:rPr>
          <w:rStyle w:val="Hyperlink"/>
          <w:rFonts w:ascii="Arial" w:hAnsi="Arial" w:cs="Arial"/>
          <w:color w:val="auto"/>
        </w:rPr>
      </w:pPr>
      <w:r w:rsidRPr="009D714F">
        <w:rPr>
          <w:rStyle w:val="Hyperlink"/>
          <w:rFonts w:ascii="Arial" w:hAnsi="Arial" w:cs="Arial"/>
          <w:color w:val="auto"/>
        </w:rPr>
        <w:fldChar w:fldCharType="begin"/>
      </w:r>
      <w:r w:rsidRPr="009D714F">
        <w:rPr>
          <w:rStyle w:val="Hyperlink"/>
          <w:rFonts w:ascii="Arial" w:hAnsi="Arial" w:cs="Arial"/>
          <w:color w:val="auto"/>
        </w:rPr>
        <w:instrText xml:space="preserve"> HYPERLINK  \l "_Roles_and_responsibilities_1" </w:instrText>
      </w:r>
      <w:r w:rsidRPr="009D714F">
        <w:rPr>
          <w:rStyle w:val="Hyperlink"/>
          <w:rFonts w:ascii="Arial" w:hAnsi="Arial" w:cs="Arial"/>
          <w:color w:val="auto"/>
        </w:rPr>
        <w:fldChar w:fldCharType="separate"/>
      </w:r>
      <w:r w:rsidR="0063004C" w:rsidRPr="009D714F">
        <w:rPr>
          <w:rStyle w:val="Hyperlink"/>
          <w:rFonts w:ascii="Arial" w:hAnsi="Arial" w:cs="Arial"/>
          <w:color w:val="auto"/>
        </w:rPr>
        <w:t xml:space="preserve">Roles and responsibilities </w:t>
      </w:r>
    </w:p>
    <w:p w14:paraId="7CA4CEAD" w14:textId="552D9983" w:rsidR="0063004C" w:rsidRPr="009D714F" w:rsidRDefault="004C7DA9" w:rsidP="00A23725">
      <w:pPr>
        <w:pStyle w:val="ListParagraph"/>
        <w:numPr>
          <w:ilvl w:val="0"/>
          <w:numId w:val="1"/>
        </w:numPr>
        <w:spacing w:line="240" w:lineRule="auto"/>
        <w:ind w:left="1077"/>
        <w:contextualSpacing w:val="0"/>
        <w:rPr>
          <w:rFonts w:ascii="Arial" w:hAnsi="Arial" w:cs="Arial"/>
        </w:rPr>
      </w:pPr>
      <w:r w:rsidRPr="009D714F">
        <w:rPr>
          <w:rStyle w:val="Hyperlink"/>
          <w:rFonts w:ascii="Arial" w:hAnsi="Arial" w:cs="Arial"/>
          <w:color w:val="auto"/>
        </w:rPr>
        <w:fldChar w:fldCharType="end"/>
      </w:r>
      <w:hyperlink w:anchor="_[Primary_schools_and" w:history="1">
        <w:r w:rsidR="009648D2" w:rsidRPr="009D714F">
          <w:rPr>
            <w:rStyle w:val="Hyperlink"/>
            <w:rFonts w:ascii="Arial" w:hAnsi="Arial" w:cs="Arial"/>
            <w:color w:val="auto"/>
          </w:rPr>
          <w:t>EYFS</w:t>
        </w:r>
      </w:hyperlink>
    </w:p>
    <w:p w14:paraId="14D43155" w14:textId="63399B40" w:rsidR="0063004C" w:rsidRPr="009D714F" w:rsidRDefault="00974B53">
      <w:pPr>
        <w:pStyle w:val="ListParagraph"/>
        <w:numPr>
          <w:ilvl w:val="0"/>
          <w:numId w:val="1"/>
        </w:numPr>
        <w:spacing w:line="240" w:lineRule="auto"/>
        <w:ind w:left="1077"/>
        <w:contextualSpacing w:val="0"/>
        <w:rPr>
          <w:rFonts w:cs="Arial"/>
        </w:rPr>
      </w:pPr>
      <w:hyperlink w:anchor="_Children_with_specific" w:history="1">
        <w:r w:rsidR="0063004C" w:rsidRPr="009D714F">
          <w:rPr>
            <w:rStyle w:val="Hyperlink"/>
            <w:rFonts w:ascii="Arial" w:hAnsi="Arial" w:cs="Arial"/>
            <w:color w:val="auto"/>
          </w:rPr>
          <w:t>Children with specific circumstances</w:t>
        </w:r>
      </w:hyperlink>
      <w:r w:rsidR="0063004C" w:rsidRPr="009D714F">
        <w:rPr>
          <w:rFonts w:ascii="Arial" w:hAnsi="Arial" w:cs="Arial"/>
        </w:rPr>
        <w:t xml:space="preserve"> </w:t>
      </w:r>
    </w:p>
    <w:p w14:paraId="7A5A2ED4" w14:textId="0B619276"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Admissions" w:history="1">
        <w:r w:rsidR="0063004C" w:rsidRPr="009D714F">
          <w:rPr>
            <w:rStyle w:val="Hyperlink"/>
            <w:rFonts w:ascii="Arial" w:hAnsi="Arial" w:cs="Arial"/>
            <w:color w:val="auto"/>
          </w:rPr>
          <w:t>Admissions</w:t>
        </w:r>
      </w:hyperlink>
      <w:r w:rsidR="0063004C" w:rsidRPr="009D714F">
        <w:rPr>
          <w:rFonts w:ascii="Arial" w:hAnsi="Arial" w:cs="Arial"/>
        </w:rPr>
        <w:t xml:space="preserve"> </w:t>
      </w:r>
    </w:p>
    <w:p w14:paraId="1CBD9094" w14:textId="1E8694DF"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Involving_pupils_and" w:history="1">
        <w:r w:rsidR="0063004C" w:rsidRPr="009D714F">
          <w:rPr>
            <w:rStyle w:val="Hyperlink"/>
            <w:rFonts w:ascii="Arial" w:hAnsi="Arial" w:cs="Arial"/>
            <w:color w:val="auto"/>
          </w:rPr>
          <w:t>Involving pupils and parents in decision-making</w:t>
        </w:r>
      </w:hyperlink>
      <w:r w:rsidR="0063004C" w:rsidRPr="009D714F">
        <w:rPr>
          <w:rFonts w:ascii="Arial" w:hAnsi="Arial" w:cs="Arial"/>
        </w:rPr>
        <w:t xml:space="preserve"> </w:t>
      </w:r>
    </w:p>
    <w:p w14:paraId="29B89C31" w14:textId="60D1AF8C"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Joint_commissioning,_planning" w:history="1">
        <w:r w:rsidR="0063004C" w:rsidRPr="009D714F">
          <w:rPr>
            <w:rStyle w:val="Hyperlink"/>
            <w:rFonts w:ascii="Arial" w:hAnsi="Arial" w:cs="Arial"/>
            <w:color w:val="auto"/>
          </w:rPr>
          <w:t>Joint commissioning, planning and delivery</w:t>
        </w:r>
      </w:hyperlink>
      <w:r w:rsidR="0063004C" w:rsidRPr="009D714F">
        <w:rPr>
          <w:rFonts w:ascii="Arial" w:hAnsi="Arial" w:cs="Arial"/>
        </w:rPr>
        <w:t xml:space="preserve"> </w:t>
      </w:r>
    </w:p>
    <w:p w14:paraId="03A683DF" w14:textId="027DCF97"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Funding" w:history="1">
        <w:r w:rsidR="0063004C" w:rsidRPr="009D714F">
          <w:rPr>
            <w:rStyle w:val="Hyperlink"/>
            <w:rFonts w:ascii="Arial" w:hAnsi="Arial" w:cs="Arial"/>
            <w:color w:val="auto"/>
          </w:rPr>
          <w:t>Funding</w:t>
        </w:r>
      </w:hyperlink>
      <w:r w:rsidR="0063004C" w:rsidRPr="009D714F">
        <w:rPr>
          <w:rFonts w:ascii="Arial" w:hAnsi="Arial" w:cs="Arial"/>
        </w:rPr>
        <w:t xml:space="preserve"> </w:t>
      </w:r>
    </w:p>
    <w:p w14:paraId="4A2BF527" w14:textId="4CC7D82B"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Local_Offer" w:history="1">
        <w:r w:rsidR="0063004C" w:rsidRPr="009D714F">
          <w:rPr>
            <w:rStyle w:val="Hyperlink"/>
            <w:rFonts w:ascii="Arial" w:hAnsi="Arial" w:cs="Arial"/>
            <w:color w:val="auto"/>
          </w:rPr>
          <w:t xml:space="preserve">Local </w:t>
        </w:r>
        <w:r w:rsidR="00F73547" w:rsidRPr="009D714F">
          <w:rPr>
            <w:rStyle w:val="Hyperlink"/>
            <w:rFonts w:ascii="Arial" w:hAnsi="Arial" w:cs="Arial"/>
            <w:color w:val="auto"/>
          </w:rPr>
          <w:t>O</w:t>
        </w:r>
        <w:r w:rsidR="0063004C" w:rsidRPr="009D714F">
          <w:rPr>
            <w:rStyle w:val="Hyperlink"/>
            <w:rFonts w:ascii="Arial" w:hAnsi="Arial" w:cs="Arial"/>
            <w:color w:val="auto"/>
          </w:rPr>
          <w:t>ffer</w:t>
        </w:r>
      </w:hyperlink>
      <w:r w:rsidR="0063004C" w:rsidRPr="009D714F">
        <w:rPr>
          <w:rFonts w:ascii="Arial" w:hAnsi="Arial" w:cs="Arial"/>
        </w:rPr>
        <w:t xml:space="preserve"> </w:t>
      </w:r>
    </w:p>
    <w:p w14:paraId="383990B7" w14:textId="04AC41D6"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Graduated_approach" w:history="1">
        <w:r w:rsidR="0063004C" w:rsidRPr="009D714F">
          <w:rPr>
            <w:rStyle w:val="Hyperlink"/>
            <w:rFonts w:ascii="Arial" w:hAnsi="Arial" w:cs="Arial"/>
            <w:color w:val="auto"/>
          </w:rPr>
          <w:t>Graduated approach</w:t>
        </w:r>
      </w:hyperlink>
      <w:r w:rsidR="0063004C" w:rsidRPr="009D714F">
        <w:rPr>
          <w:rFonts w:ascii="Arial" w:hAnsi="Arial" w:cs="Arial"/>
        </w:rPr>
        <w:t xml:space="preserve"> </w:t>
      </w:r>
    </w:p>
    <w:p w14:paraId="5484FA42" w14:textId="0E00A6B7"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Assessment" w:history="1">
        <w:r w:rsidR="0063004C" w:rsidRPr="009D714F">
          <w:rPr>
            <w:rStyle w:val="Hyperlink"/>
            <w:rFonts w:ascii="Arial" w:hAnsi="Arial" w:cs="Arial"/>
            <w:color w:val="auto"/>
          </w:rPr>
          <w:t>Assessment</w:t>
        </w:r>
      </w:hyperlink>
      <w:r w:rsidR="0063004C" w:rsidRPr="009D714F">
        <w:rPr>
          <w:rFonts w:ascii="Arial" w:hAnsi="Arial" w:cs="Arial"/>
        </w:rPr>
        <w:t xml:space="preserve"> </w:t>
      </w:r>
    </w:p>
    <w:p w14:paraId="0DE98D3F" w14:textId="01B12AEE" w:rsidR="00525AEA" w:rsidRPr="009D714F" w:rsidRDefault="00974B53" w:rsidP="00A23725">
      <w:pPr>
        <w:pStyle w:val="ListParagraph"/>
        <w:numPr>
          <w:ilvl w:val="0"/>
          <w:numId w:val="1"/>
        </w:numPr>
        <w:spacing w:line="240" w:lineRule="auto"/>
        <w:ind w:left="1077"/>
        <w:contextualSpacing w:val="0"/>
        <w:rPr>
          <w:rFonts w:ascii="Arial" w:hAnsi="Arial" w:cs="Arial"/>
        </w:rPr>
      </w:pPr>
      <w:hyperlink w:anchor="_[New]_Training" w:history="1">
        <w:r w:rsidR="00525AEA" w:rsidRPr="009D714F">
          <w:rPr>
            <w:rStyle w:val="Hyperlink"/>
            <w:rFonts w:ascii="Arial" w:hAnsi="Arial" w:cs="Arial"/>
            <w:color w:val="auto"/>
          </w:rPr>
          <w:t>Training</w:t>
        </w:r>
      </w:hyperlink>
      <w:r w:rsidR="00525AEA" w:rsidRPr="009D714F">
        <w:rPr>
          <w:rFonts w:ascii="Arial" w:hAnsi="Arial" w:cs="Arial"/>
        </w:rPr>
        <w:t xml:space="preserve"> </w:t>
      </w:r>
    </w:p>
    <w:p w14:paraId="592EC1C1" w14:textId="248470BC" w:rsidR="00F73547" w:rsidRPr="009D714F" w:rsidRDefault="00974B53" w:rsidP="00A23725">
      <w:pPr>
        <w:pStyle w:val="ListParagraph"/>
        <w:numPr>
          <w:ilvl w:val="0"/>
          <w:numId w:val="1"/>
        </w:numPr>
        <w:spacing w:line="240" w:lineRule="auto"/>
        <w:ind w:left="1077"/>
        <w:contextualSpacing w:val="0"/>
        <w:rPr>
          <w:rFonts w:ascii="Arial" w:hAnsi="Arial" w:cs="Arial"/>
        </w:rPr>
      </w:pPr>
      <w:hyperlink w:anchor="_[New]_Promoting_mental" w:history="1">
        <w:r w:rsidR="00F73547" w:rsidRPr="009D714F">
          <w:rPr>
            <w:rStyle w:val="Hyperlink"/>
            <w:rFonts w:ascii="Arial" w:hAnsi="Arial" w:cs="Arial"/>
            <w:color w:val="auto"/>
          </w:rPr>
          <w:t>Promoting mental health and wellbeing</w:t>
        </w:r>
      </w:hyperlink>
    </w:p>
    <w:p w14:paraId="7561FB48" w14:textId="39D66479"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EHC_plans" w:history="1">
        <w:r w:rsidR="0063004C" w:rsidRPr="009D714F">
          <w:rPr>
            <w:rStyle w:val="Hyperlink"/>
            <w:rFonts w:ascii="Arial" w:hAnsi="Arial" w:cs="Arial"/>
            <w:color w:val="auto"/>
          </w:rPr>
          <w:t>EHC plans</w:t>
        </w:r>
      </w:hyperlink>
      <w:r w:rsidR="0063004C" w:rsidRPr="009D714F">
        <w:rPr>
          <w:rFonts w:ascii="Arial" w:hAnsi="Arial" w:cs="Arial"/>
        </w:rPr>
        <w:t xml:space="preserve"> </w:t>
      </w:r>
    </w:p>
    <w:p w14:paraId="07BAA507" w14:textId="72101593"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Reviewing_the_EHC" w:history="1">
        <w:r w:rsidR="0063004C" w:rsidRPr="009D714F">
          <w:rPr>
            <w:rStyle w:val="Hyperlink"/>
            <w:rFonts w:ascii="Arial" w:hAnsi="Arial" w:cs="Arial"/>
            <w:color w:val="auto"/>
          </w:rPr>
          <w:t>Reviewing EHC plans</w:t>
        </w:r>
      </w:hyperlink>
      <w:r w:rsidR="0063004C" w:rsidRPr="009D714F">
        <w:rPr>
          <w:rFonts w:ascii="Arial" w:hAnsi="Arial" w:cs="Arial"/>
        </w:rPr>
        <w:t xml:space="preserve"> </w:t>
      </w:r>
    </w:p>
    <w:p w14:paraId="0A821259" w14:textId="023439B0"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Transferring_between_different" w:history="1">
        <w:r w:rsidR="0063004C" w:rsidRPr="009D714F">
          <w:rPr>
            <w:rStyle w:val="Hyperlink"/>
            <w:rFonts w:ascii="Arial" w:hAnsi="Arial" w:cs="Arial"/>
            <w:color w:val="auto"/>
          </w:rPr>
          <w:t xml:space="preserve">Transferring between different phases of education </w:t>
        </w:r>
      </w:hyperlink>
      <w:r w:rsidR="0063004C" w:rsidRPr="009D714F">
        <w:rPr>
          <w:rFonts w:ascii="Arial" w:hAnsi="Arial" w:cs="Arial"/>
        </w:rPr>
        <w:t xml:space="preserve"> </w:t>
      </w:r>
    </w:p>
    <w:p w14:paraId="4B945AA5" w14:textId="6F41E518"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SEND_tribunal" w:history="1">
        <w:r w:rsidR="0063004C" w:rsidRPr="009D714F">
          <w:rPr>
            <w:rStyle w:val="Hyperlink"/>
            <w:rFonts w:ascii="Arial" w:hAnsi="Arial" w:cs="Arial"/>
            <w:color w:val="auto"/>
          </w:rPr>
          <w:t>SEND tribunal</w:t>
        </w:r>
      </w:hyperlink>
      <w:r w:rsidR="0063004C" w:rsidRPr="009D714F">
        <w:rPr>
          <w:rFonts w:ascii="Arial" w:hAnsi="Arial" w:cs="Arial"/>
        </w:rPr>
        <w:t xml:space="preserve"> </w:t>
      </w:r>
    </w:p>
    <w:p w14:paraId="5D451AE1" w14:textId="7D2A7F85"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Supporting_successful_preparation" w:history="1">
        <w:r w:rsidR="0063004C" w:rsidRPr="009D714F">
          <w:rPr>
            <w:rStyle w:val="Hyperlink"/>
            <w:rFonts w:ascii="Arial" w:hAnsi="Arial" w:cs="Arial"/>
            <w:color w:val="auto"/>
          </w:rPr>
          <w:t>Supporting successful preparation f</w:t>
        </w:r>
        <w:r w:rsidR="00F73547" w:rsidRPr="009D714F">
          <w:rPr>
            <w:rStyle w:val="Hyperlink"/>
            <w:rFonts w:ascii="Arial" w:hAnsi="Arial" w:cs="Arial"/>
            <w:color w:val="auto"/>
          </w:rPr>
          <w:t>or</w:t>
        </w:r>
        <w:r w:rsidR="0063004C" w:rsidRPr="009D714F">
          <w:rPr>
            <w:rStyle w:val="Hyperlink"/>
            <w:rFonts w:ascii="Arial" w:hAnsi="Arial" w:cs="Arial"/>
            <w:color w:val="auto"/>
          </w:rPr>
          <w:t xml:space="preserve"> adulthood</w:t>
        </w:r>
      </w:hyperlink>
      <w:r w:rsidR="0063004C" w:rsidRPr="009D714F">
        <w:rPr>
          <w:rFonts w:ascii="Arial" w:hAnsi="Arial" w:cs="Arial"/>
        </w:rPr>
        <w:t xml:space="preserve"> </w:t>
      </w:r>
    </w:p>
    <w:p w14:paraId="02ADC4FE" w14:textId="793B4847"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Data_and_record" w:history="1">
        <w:r w:rsidR="0063004C" w:rsidRPr="009D714F">
          <w:rPr>
            <w:rStyle w:val="Hyperlink"/>
            <w:rFonts w:ascii="Arial" w:hAnsi="Arial" w:cs="Arial"/>
            <w:color w:val="auto"/>
          </w:rPr>
          <w:t>Data and record keeping</w:t>
        </w:r>
      </w:hyperlink>
      <w:r w:rsidR="0063004C" w:rsidRPr="009D714F">
        <w:rPr>
          <w:rFonts w:ascii="Arial" w:hAnsi="Arial" w:cs="Arial"/>
        </w:rPr>
        <w:t xml:space="preserve"> </w:t>
      </w:r>
    </w:p>
    <w:p w14:paraId="5ED3E85B" w14:textId="164C0A2C"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Confidentiality" w:history="1">
        <w:r w:rsidR="0063004C" w:rsidRPr="009D714F">
          <w:rPr>
            <w:rStyle w:val="Hyperlink"/>
            <w:rFonts w:ascii="Arial" w:hAnsi="Arial" w:cs="Arial"/>
            <w:color w:val="auto"/>
          </w:rPr>
          <w:t>Confidentiality</w:t>
        </w:r>
      </w:hyperlink>
      <w:r w:rsidR="0063004C" w:rsidRPr="009D714F">
        <w:rPr>
          <w:rFonts w:ascii="Arial" w:hAnsi="Arial" w:cs="Arial"/>
        </w:rPr>
        <w:t xml:space="preserve"> </w:t>
      </w:r>
    </w:p>
    <w:p w14:paraId="1113139E" w14:textId="00C7CEEA"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Resolving_disagreements" w:history="1">
        <w:r w:rsidR="0063004C" w:rsidRPr="009D714F">
          <w:rPr>
            <w:rStyle w:val="Hyperlink"/>
            <w:rFonts w:ascii="Arial" w:hAnsi="Arial" w:cs="Arial"/>
            <w:color w:val="auto"/>
          </w:rPr>
          <w:t>Resolving disagreements</w:t>
        </w:r>
      </w:hyperlink>
      <w:r w:rsidR="0063004C" w:rsidRPr="009D714F">
        <w:rPr>
          <w:rFonts w:ascii="Arial" w:hAnsi="Arial" w:cs="Arial"/>
        </w:rPr>
        <w:t xml:space="preserve"> </w:t>
      </w:r>
    </w:p>
    <w:p w14:paraId="604CF773" w14:textId="034C964D"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Publishing_information" w:history="1">
        <w:r w:rsidR="0063004C" w:rsidRPr="009D714F">
          <w:rPr>
            <w:rStyle w:val="Hyperlink"/>
            <w:rFonts w:ascii="Arial" w:hAnsi="Arial" w:cs="Arial"/>
            <w:color w:val="auto"/>
          </w:rPr>
          <w:t>Publishing information</w:t>
        </w:r>
      </w:hyperlink>
      <w:r w:rsidR="0063004C" w:rsidRPr="009D714F">
        <w:rPr>
          <w:rFonts w:ascii="Arial" w:hAnsi="Arial" w:cs="Arial"/>
        </w:rPr>
        <w:t xml:space="preserve"> </w:t>
      </w:r>
    </w:p>
    <w:p w14:paraId="5ED35C7B" w14:textId="557D5372" w:rsidR="0063004C" w:rsidRPr="009D714F" w:rsidRDefault="00974B53" w:rsidP="00A23725">
      <w:pPr>
        <w:pStyle w:val="ListParagraph"/>
        <w:numPr>
          <w:ilvl w:val="0"/>
          <w:numId w:val="1"/>
        </w:numPr>
        <w:spacing w:line="240" w:lineRule="auto"/>
        <w:ind w:left="1077"/>
        <w:contextualSpacing w:val="0"/>
        <w:rPr>
          <w:rFonts w:ascii="Arial" w:hAnsi="Arial" w:cs="Arial"/>
        </w:rPr>
      </w:pPr>
      <w:hyperlink w:anchor="_Monitoring_and_review" w:history="1">
        <w:r w:rsidR="0063004C" w:rsidRPr="009D714F">
          <w:rPr>
            <w:rStyle w:val="Hyperlink"/>
            <w:rFonts w:ascii="Arial" w:hAnsi="Arial" w:cs="Arial"/>
            <w:color w:val="auto"/>
          </w:rPr>
          <w:t>Monitoring and review</w:t>
        </w:r>
      </w:hyperlink>
      <w:r w:rsidR="0063004C" w:rsidRPr="009D714F">
        <w:rPr>
          <w:rFonts w:ascii="Arial" w:hAnsi="Arial" w:cs="Arial"/>
        </w:rPr>
        <w:t xml:space="preserve"> </w:t>
      </w:r>
    </w:p>
    <w:p w14:paraId="3B9D4495" w14:textId="6B13762C" w:rsidR="00A23725" w:rsidRPr="009D714F" w:rsidRDefault="00A23725" w:rsidP="009D714F">
      <w:pPr>
        <w:tabs>
          <w:tab w:val="center" w:pos="4513"/>
        </w:tabs>
        <w:rPr>
          <w:rFonts w:cs="Arial"/>
          <w:sz w:val="32"/>
          <w:szCs w:val="32"/>
        </w:rPr>
      </w:pPr>
      <w:bookmarkStart w:id="7" w:name="_Statement_of_Intent"/>
      <w:bookmarkStart w:id="8" w:name="_Statement_of_intent_1"/>
      <w:bookmarkStart w:id="9" w:name="statment"/>
      <w:bookmarkStart w:id="10" w:name="statement"/>
      <w:bookmarkEnd w:id="7"/>
      <w:bookmarkEnd w:id="8"/>
      <w:r>
        <w:rPr>
          <w:rFonts w:asciiTheme="minorHAnsi" w:hAnsiTheme="minorHAnsi" w:cstheme="minorHAnsi"/>
          <w:b/>
          <w:sz w:val="28"/>
        </w:rPr>
        <w:lastRenderedPageBreak/>
        <w:t xml:space="preserve">Statement of intent </w:t>
      </w:r>
    </w:p>
    <w:bookmarkEnd w:id="9"/>
    <w:bookmarkEnd w:id="10"/>
    <w:p w14:paraId="1B5CD8E7" w14:textId="24323049" w:rsidR="00A23725" w:rsidRPr="004A73EB" w:rsidRDefault="00A23725" w:rsidP="00A23725">
      <w:pPr>
        <w:jc w:val="both"/>
        <w:rPr>
          <w:sz w:val="2"/>
        </w:rPr>
      </w:pPr>
    </w:p>
    <w:p w14:paraId="55B3E8B3" w14:textId="7D74E3E1" w:rsidR="00423E81" w:rsidRDefault="006E64B7" w:rsidP="0063004C">
      <w:pPr>
        <w:jc w:val="both"/>
      </w:pPr>
      <w:r>
        <w:rPr>
          <w:rFonts w:asciiTheme="minorHAnsi" w:hAnsiTheme="minorHAnsi" w:cstheme="minorHAnsi"/>
          <w:bCs/>
        </w:rPr>
        <w:t>Burton Hathow Preparatory School</w:t>
      </w:r>
      <w:r w:rsidR="00E57D3C" w:rsidRPr="006E64B7">
        <w:t xml:space="preserve"> </w:t>
      </w:r>
      <w:r w:rsidR="0063004C">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2671A3" w:rsidRDefault="0063004C" w:rsidP="0063004C">
      <w:pPr>
        <w:jc w:val="both"/>
        <w:rPr>
          <w:rFonts w:asciiTheme="minorHAnsi" w:hAnsiTheme="minorHAnsi" w:cstheme="minorHAnsi"/>
        </w:rPr>
      </w:pPr>
      <w:r w:rsidRPr="002671A3">
        <w:rPr>
          <w:rFonts w:asciiTheme="minorHAnsi" w:hAnsiTheme="minorHAnsi" w:cstheme="minorHAnsi"/>
        </w:rPr>
        <w:t xml:space="preserve">This policy outlines the framework for </w:t>
      </w:r>
      <w:r w:rsidR="00E57D3C">
        <w:t xml:space="preserve">the school </w:t>
      </w:r>
      <w:r w:rsidRPr="002671A3">
        <w:rPr>
          <w:rFonts w:asciiTheme="minorHAnsi" w:hAnsiTheme="minorHAnsi" w:cstheme="minorHAnsi"/>
        </w:rPr>
        <w:t>to meet its duty</w:t>
      </w:r>
      <w:r w:rsidR="00423E81">
        <w:rPr>
          <w:rFonts w:asciiTheme="minorHAnsi" w:hAnsiTheme="minorHAnsi" w:cstheme="minorHAnsi"/>
        </w:rPr>
        <w:t xml:space="preserve">, </w:t>
      </w:r>
      <w:r w:rsidRPr="002671A3">
        <w:rPr>
          <w:rFonts w:asciiTheme="minorHAnsi" w:hAnsiTheme="minorHAnsi" w:cstheme="minorHAnsi"/>
        </w:rPr>
        <w:t>obligation</w:t>
      </w:r>
      <w:r w:rsidR="00423E81">
        <w:rPr>
          <w:rFonts w:asciiTheme="minorHAnsi" w:hAnsiTheme="minorHAnsi" w:cstheme="minorHAnsi"/>
        </w:rPr>
        <w:t xml:space="preserve"> and principal equality values</w:t>
      </w:r>
      <w:r w:rsidRPr="002671A3">
        <w:rPr>
          <w:rFonts w:asciiTheme="minorHAnsi" w:hAnsiTheme="minorHAnsi" w:cstheme="minorHAnsi"/>
        </w:rPr>
        <w:t xml:space="preserve"> to provide a high</w:t>
      </w:r>
      <w:r>
        <w:rPr>
          <w:rFonts w:asciiTheme="minorHAnsi" w:hAnsiTheme="minorHAnsi" w:cstheme="minorHAnsi"/>
        </w:rPr>
        <w:t>-</w:t>
      </w:r>
      <w:r w:rsidRPr="002671A3">
        <w:rPr>
          <w:rFonts w:asciiTheme="minorHAnsi" w:hAnsiTheme="minorHAnsi" w:cstheme="minorHAnsi"/>
        </w:rPr>
        <w:t xml:space="preserve">quality education to all of its pupils, including pupils with SEND, and to do everything </w:t>
      </w:r>
      <w:r>
        <w:rPr>
          <w:rFonts w:asciiTheme="minorHAnsi" w:hAnsiTheme="minorHAnsi" w:cstheme="minorHAnsi"/>
        </w:rPr>
        <w:t>it</w:t>
      </w:r>
      <w:r w:rsidRPr="002671A3">
        <w:rPr>
          <w:rFonts w:asciiTheme="minorHAnsi" w:hAnsiTheme="minorHAnsi" w:cstheme="minorHAnsi"/>
        </w:rPr>
        <w:t xml:space="preserve"> can to meet the needs of pupils with SEND. </w:t>
      </w:r>
    </w:p>
    <w:p w14:paraId="210AA0D3" w14:textId="7EE4893D" w:rsidR="0063004C" w:rsidRDefault="0063004C" w:rsidP="0063004C">
      <w:pPr>
        <w:jc w:val="both"/>
        <w:rPr>
          <w:rFonts w:asciiTheme="minorHAnsi" w:hAnsiTheme="minorHAnsi" w:cstheme="minorHAnsi"/>
        </w:rPr>
      </w:pPr>
      <w:r>
        <w:rPr>
          <w:rFonts w:asciiTheme="minorHAnsi" w:hAnsiTheme="minorHAnsi" w:cstheme="minorHAnsi"/>
        </w:rPr>
        <w:t>Through successful implementation of this policy, the school aims to:</w:t>
      </w:r>
    </w:p>
    <w:p w14:paraId="2FC8714E" w14:textId="77777777" w:rsidR="0063004C" w:rsidRPr="002671A3" w:rsidRDefault="0063004C" w:rsidP="0063004C">
      <w:pPr>
        <w:pStyle w:val="ListParagraph"/>
        <w:numPr>
          <w:ilvl w:val="0"/>
          <w:numId w:val="30"/>
        </w:numPr>
        <w:jc w:val="both"/>
        <w:rPr>
          <w:rFonts w:cstheme="minorHAnsi"/>
        </w:rPr>
      </w:pPr>
      <w:r>
        <w:rPr>
          <w:rFonts w:cstheme="minorHAnsi"/>
        </w:rPr>
        <w:t>Eliminate discrimination.</w:t>
      </w:r>
    </w:p>
    <w:p w14:paraId="37AF8F15" w14:textId="77777777" w:rsidR="0063004C" w:rsidRPr="002671A3" w:rsidRDefault="0063004C" w:rsidP="0063004C">
      <w:pPr>
        <w:pStyle w:val="ListParagraph"/>
        <w:numPr>
          <w:ilvl w:val="0"/>
          <w:numId w:val="30"/>
        </w:numPr>
        <w:jc w:val="both"/>
        <w:rPr>
          <w:rFonts w:cstheme="minorHAnsi"/>
        </w:rPr>
      </w:pPr>
      <w:r>
        <w:rPr>
          <w:rFonts w:cstheme="minorHAnsi"/>
        </w:rPr>
        <w:t>Promote equal opportunities.</w:t>
      </w:r>
      <w:r w:rsidRPr="002671A3">
        <w:rPr>
          <w:rFonts w:cstheme="minorHAnsi"/>
        </w:rPr>
        <w:t xml:space="preserve"> </w:t>
      </w:r>
    </w:p>
    <w:p w14:paraId="6510F8FC" w14:textId="77777777" w:rsidR="0063004C" w:rsidRPr="002671A3" w:rsidRDefault="0063004C" w:rsidP="0063004C">
      <w:pPr>
        <w:pStyle w:val="ListParagraph"/>
        <w:numPr>
          <w:ilvl w:val="0"/>
          <w:numId w:val="30"/>
        </w:numPr>
        <w:jc w:val="both"/>
        <w:rPr>
          <w:rFonts w:cstheme="minorHAnsi"/>
        </w:rPr>
      </w:pPr>
      <w:r>
        <w:rPr>
          <w:rFonts w:cstheme="minorHAnsi"/>
        </w:rPr>
        <w:t>F</w:t>
      </w:r>
      <w:r w:rsidRPr="002671A3">
        <w:rPr>
          <w:rFonts w:cstheme="minorHAnsi"/>
        </w:rPr>
        <w:t xml:space="preserve">oster good relationships between pupils with SEND and pupils without SEND. </w:t>
      </w:r>
    </w:p>
    <w:p w14:paraId="6C9B8194" w14:textId="255DC9AC" w:rsidR="0063004C" w:rsidRPr="0063004C" w:rsidRDefault="0063004C" w:rsidP="0063004C">
      <w:pPr>
        <w:jc w:val="both"/>
        <w:rPr>
          <w:rFonts w:asciiTheme="minorHAnsi" w:hAnsiTheme="minorHAnsi" w:cstheme="minorHAnsi"/>
          <w:szCs w:val="24"/>
        </w:rPr>
      </w:pPr>
      <w:r>
        <w:rPr>
          <w:rFonts w:asciiTheme="minorHAnsi" w:hAnsiTheme="minorHAnsi" w:cstheme="minorHAnsi"/>
          <w:szCs w:val="24"/>
        </w:rPr>
        <w:t xml:space="preserve">The school </w:t>
      </w:r>
      <w:r w:rsidRPr="002671A3">
        <w:rPr>
          <w:rFonts w:asciiTheme="minorHAnsi" w:hAnsiTheme="minorHAnsi" w:cstheme="minorHAnsi"/>
          <w:szCs w:val="24"/>
        </w:rPr>
        <w:t xml:space="preserve">will work with </w:t>
      </w:r>
      <w:r>
        <w:rPr>
          <w:rFonts w:asciiTheme="minorHAnsi" w:hAnsiTheme="minorHAnsi" w:cstheme="minorHAnsi"/>
          <w:szCs w:val="24"/>
        </w:rPr>
        <w:t xml:space="preserve">the </w:t>
      </w:r>
      <w:r w:rsidR="006E64B7">
        <w:rPr>
          <w:rFonts w:asciiTheme="minorHAnsi" w:hAnsiTheme="minorHAnsi" w:cstheme="minorHAnsi"/>
          <w:szCs w:val="24"/>
        </w:rPr>
        <w:t>parents, young people and the LA</w:t>
      </w:r>
      <w:r>
        <w:rPr>
          <w:rFonts w:asciiTheme="minorHAnsi" w:hAnsiTheme="minorHAnsi" w:cstheme="minorHAnsi"/>
          <w:szCs w:val="24"/>
        </w:rPr>
        <w:t xml:space="preserve"> </w:t>
      </w:r>
      <w:r w:rsidRPr="002671A3">
        <w:rPr>
          <w:rFonts w:asciiTheme="minorHAnsi" w:hAnsiTheme="minorHAnsi" w:cstheme="minorHAnsi"/>
          <w:szCs w:val="24"/>
        </w:rPr>
        <w:t>within the following principles</w:t>
      </w:r>
      <w:r>
        <w:rPr>
          <w:rFonts w:asciiTheme="minorHAnsi" w:hAnsiTheme="minorHAnsi" w:cstheme="minorHAnsi"/>
          <w:szCs w:val="24"/>
        </w:rPr>
        <w:t>,</w:t>
      </w:r>
      <w:r w:rsidRPr="002671A3">
        <w:rPr>
          <w:rFonts w:asciiTheme="minorHAnsi" w:hAnsiTheme="minorHAnsi" w:cstheme="minorHAnsi"/>
          <w:szCs w:val="24"/>
        </w:rPr>
        <w:t xml:space="preserve"> which underpin this policy:</w:t>
      </w:r>
    </w:p>
    <w:p w14:paraId="24C6F996" w14:textId="57CDE1AC" w:rsidR="0063004C" w:rsidRPr="00C36933" w:rsidRDefault="0063004C" w:rsidP="0063004C">
      <w:pPr>
        <w:pStyle w:val="ListParagraph"/>
        <w:numPr>
          <w:ilvl w:val="0"/>
          <w:numId w:val="29"/>
        </w:numPr>
        <w:jc w:val="both"/>
        <w:rPr>
          <w:szCs w:val="32"/>
        </w:rPr>
      </w:pPr>
      <w:r w:rsidRPr="00C36933">
        <w:rPr>
          <w:szCs w:val="32"/>
        </w:rPr>
        <w:t>The involvement of children, parents</w:t>
      </w:r>
      <w:r>
        <w:rPr>
          <w:szCs w:val="32"/>
        </w:rPr>
        <w:t xml:space="preserve"> and young people in decision-</w:t>
      </w:r>
      <w:r w:rsidRPr="00C36933">
        <w:rPr>
          <w:szCs w:val="32"/>
        </w:rPr>
        <w:t>making</w:t>
      </w:r>
    </w:p>
    <w:p w14:paraId="0061BBD9" w14:textId="0458F72C" w:rsidR="0063004C" w:rsidRPr="00C36933" w:rsidRDefault="0063004C" w:rsidP="0063004C">
      <w:pPr>
        <w:pStyle w:val="ListParagraph"/>
        <w:numPr>
          <w:ilvl w:val="0"/>
          <w:numId w:val="29"/>
        </w:numPr>
        <w:jc w:val="both"/>
        <w:rPr>
          <w:szCs w:val="32"/>
        </w:rPr>
      </w:pPr>
      <w:r w:rsidRPr="00C36933">
        <w:rPr>
          <w:szCs w:val="32"/>
        </w:rPr>
        <w:t>The identification of children and young people’s needs</w:t>
      </w:r>
    </w:p>
    <w:p w14:paraId="40702AD4" w14:textId="77777777" w:rsidR="0063004C" w:rsidRPr="00C36933" w:rsidRDefault="0063004C" w:rsidP="0063004C">
      <w:pPr>
        <w:pStyle w:val="ListParagraph"/>
        <w:numPr>
          <w:ilvl w:val="0"/>
          <w:numId w:val="29"/>
        </w:numPr>
        <w:jc w:val="both"/>
        <w:rPr>
          <w:szCs w:val="32"/>
        </w:rPr>
      </w:pPr>
      <w:r w:rsidRPr="00C36933">
        <w:rPr>
          <w:szCs w:val="32"/>
        </w:rPr>
        <w:t>Collaboration between education, health and social care services to provide support</w:t>
      </w:r>
    </w:p>
    <w:p w14:paraId="2A27ED4C" w14:textId="77777777" w:rsidR="0063004C" w:rsidRPr="00C36933" w:rsidRDefault="0063004C" w:rsidP="0063004C">
      <w:pPr>
        <w:pStyle w:val="ListParagraph"/>
        <w:numPr>
          <w:ilvl w:val="0"/>
          <w:numId w:val="29"/>
        </w:numPr>
        <w:jc w:val="both"/>
        <w:rPr>
          <w:szCs w:val="32"/>
        </w:rPr>
      </w:pPr>
      <w:r w:rsidRPr="00C36933">
        <w:rPr>
          <w:szCs w:val="32"/>
        </w:rPr>
        <w:t>High quality provision to meet the needs of children and young people with SEND</w:t>
      </w:r>
    </w:p>
    <w:p w14:paraId="58C73C26" w14:textId="0C0DA1C2" w:rsidR="0063004C" w:rsidRPr="00C36933" w:rsidRDefault="0063004C" w:rsidP="0063004C">
      <w:pPr>
        <w:pStyle w:val="ListParagraph"/>
        <w:numPr>
          <w:ilvl w:val="0"/>
          <w:numId w:val="29"/>
        </w:numPr>
        <w:jc w:val="both"/>
        <w:rPr>
          <w:szCs w:val="32"/>
        </w:rPr>
      </w:pPr>
      <w:r w:rsidRPr="00C36933">
        <w:rPr>
          <w:szCs w:val="32"/>
        </w:rPr>
        <w:t>Greater choice and control for young people and parents over their support</w:t>
      </w:r>
    </w:p>
    <w:p w14:paraId="66F2C9B1" w14:textId="105C90DF" w:rsidR="00A23725" w:rsidRDefault="0063004C" w:rsidP="00E57D3C">
      <w:pPr>
        <w:pStyle w:val="ListParagraph"/>
        <w:numPr>
          <w:ilvl w:val="0"/>
          <w:numId w:val="29"/>
        </w:numPr>
        <w:jc w:val="both"/>
      </w:pPr>
      <w:r w:rsidRPr="0063004C">
        <w:rPr>
          <w:szCs w:val="32"/>
        </w:rPr>
        <w:t xml:space="preserve">Successful preparation for </w:t>
      </w:r>
      <w:r w:rsidR="006E64B7">
        <w:rPr>
          <w:szCs w:val="32"/>
        </w:rPr>
        <w:t xml:space="preserve">the next educational establishment </w:t>
      </w:r>
    </w:p>
    <w:p w14:paraId="2418E38C" w14:textId="77777777" w:rsidR="00A23725" w:rsidRDefault="00A23725" w:rsidP="00A23725">
      <w:pPr>
        <w:jc w:val="both"/>
      </w:pPr>
    </w:p>
    <w:p w14:paraId="3DD88569" w14:textId="77777777" w:rsidR="00A23725" w:rsidRDefault="00A23725" w:rsidP="00A23725">
      <w:pPr>
        <w:jc w:val="both"/>
      </w:pPr>
    </w:p>
    <w:p w14:paraId="71FADF51" w14:textId="676E29F2" w:rsidR="0074553A" w:rsidRDefault="0074553A" w:rsidP="00A23725">
      <w:pPr>
        <w:jc w:val="both"/>
      </w:pPr>
      <w:r>
        <w:t>School’s procedures for identifying and supporting additional needs.</w:t>
      </w:r>
    </w:p>
    <w:p w14:paraId="29A10065" w14:textId="74965574" w:rsidR="0074553A" w:rsidRDefault="0074553A" w:rsidP="00A23725">
      <w:pPr>
        <w:jc w:val="both"/>
      </w:pPr>
      <w:r>
        <w:t>Class and subject teachers are responsible for monitoring progress and setting individual targets for the pupils in their class. They will do this in numerous ways, including both formative and summative assessment. All staff are responsible for the well</w:t>
      </w:r>
      <w:r w:rsidR="00BE2CFF">
        <w:t>-</w:t>
      </w:r>
      <w:r>
        <w:t>being of the pupils at Burton Hathow and may, at any point, notice a change in behaviour or ability.</w:t>
      </w:r>
    </w:p>
    <w:p w14:paraId="61DB0B69" w14:textId="52DE1EE4" w:rsidR="00BE2CFF" w:rsidRDefault="0074553A" w:rsidP="00A23725">
      <w:pPr>
        <w:jc w:val="both"/>
      </w:pPr>
      <w:r>
        <w:t>If a member of staff has concerns about a child’s progress, development</w:t>
      </w:r>
      <w:r w:rsidR="00BE2CFF">
        <w:t>,</w:t>
      </w:r>
      <w:r>
        <w:t xml:space="preserve"> or behaviour, this should be written down on a concerns form (available on the shared drive) and discussed with the SENCo. It may be that other staff are asked to contribute with any observations they have made regarding the child and the parents may also be consulted at this stage to see whether they have noticed any changes or difficulties. </w:t>
      </w:r>
      <w:r w:rsidR="00BE2CFF">
        <w:t xml:space="preserve">Support will then be considered and potentially implemented. </w:t>
      </w:r>
    </w:p>
    <w:p w14:paraId="084C2898" w14:textId="675FD0D3" w:rsidR="0074553A" w:rsidRDefault="0074553A" w:rsidP="00A23725">
      <w:pPr>
        <w:jc w:val="both"/>
      </w:pPr>
      <w:r>
        <w:t xml:space="preserve">The SENCo will also do an annual analysis of all pupils’ progress to ensure that nothing has been missed by class or subject teachers. </w:t>
      </w:r>
    </w:p>
    <w:p w14:paraId="4D81D961" w14:textId="4FA24600" w:rsidR="0074553A" w:rsidRDefault="0074553A" w:rsidP="00A23725">
      <w:pPr>
        <w:jc w:val="both"/>
      </w:pPr>
      <w:r>
        <w:lastRenderedPageBreak/>
        <w:t xml:space="preserve">Once a child has been identified as having an additional need, the SENCo will decide whether the pupil needs an acceleration plan or a support plan. An acceleration plan will be for any child who falls up to 12 months behind age related expectations in any area of study. A support plan will be for any child </w:t>
      </w:r>
      <w:r w:rsidR="00EF2037">
        <w:t>who has a diagnosis of an additional need from an external agency</w:t>
      </w:r>
      <w:r w:rsidR="00BE2CFF">
        <w:t xml:space="preserve">, </w:t>
      </w:r>
      <w:r w:rsidR="00EF2037">
        <w:t>physical, cognitive or behav</w:t>
      </w:r>
      <w:r w:rsidR="00BE2CFF">
        <w:t>ioural</w:t>
      </w:r>
      <w:r w:rsidR="00EF2037">
        <w:t>, or falls 12 months + behind age related expectations</w:t>
      </w:r>
      <w:r w:rsidR="00BE2CFF">
        <w:t>.</w:t>
      </w:r>
    </w:p>
    <w:p w14:paraId="581E462B" w14:textId="649637F5" w:rsidR="00BE2CFF" w:rsidRDefault="00BE2CFF" w:rsidP="00BE2CFF">
      <w:pPr>
        <w:jc w:val="both"/>
      </w:pPr>
      <w:r>
        <w:t>The provision at Burton Hathow is as follows:</w:t>
      </w:r>
    </w:p>
    <w:p w14:paraId="1C76D15D" w14:textId="77777777" w:rsidR="00BE2CFF" w:rsidRDefault="00BE2CFF" w:rsidP="00BE2CFF">
      <w:pPr>
        <w:shd w:val="clear" w:color="auto" w:fill="00B0F0"/>
      </w:pPr>
      <w:r>
        <w:t>Universal Support</w:t>
      </w:r>
    </w:p>
    <w:p w14:paraId="154AAC49" w14:textId="77777777" w:rsidR="00BE2CFF" w:rsidRDefault="00BE2CFF" w:rsidP="00BE2CFF">
      <w:r>
        <w:t xml:space="preserve">Children are working at or beyond age related expectations </w:t>
      </w:r>
    </w:p>
    <w:p w14:paraId="6CC03BA4" w14:textId="77777777" w:rsidR="00BE2CFF" w:rsidRDefault="00BE2CFF" w:rsidP="00BE2CFF">
      <w:r>
        <w:t xml:space="preserve">All children should continue to make expected or better than expected progress from their baseline, year on year, and where anomalies occur then reasonable adjustments should be made to accelerate progress and any exaggerated results should be considered in line with their general pattern of progress. Children should be given direct and meaningful feedback on classroom and homework tasks, and these should allow them to reflect on and extend their learning. Misconceptions in whole class discussion should be addressed and noted if continuous. Teachers should reflect daily/weekly on outcomes for these children and use both formative and summative assessment to continuously review these. </w:t>
      </w:r>
    </w:p>
    <w:p w14:paraId="25BCFB97" w14:textId="77777777" w:rsidR="00BE2CFF" w:rsidRDefault="00BE2CFF" w:rsidP="00BE2CFF"/>
    <w:p w14:paraId="5E0C90D1" w14:textId="77777777" w:rsidR="00BE2CFF" w:rsidRDefault="00BE2CFF" w:rsidP="00BE2CFF">
      <w:pPr>
        <w:shd w:val="clear" w:color="auto" w:fill="C45911" w:themeFill="accent2" w:themeFillShade="BF"/>
      </w:pPr>
      <w:r>
        <w:t>Accelerated Support</w:t>
      </w:r>
    </w:p>
    <w:p w14:paraId="231C8E46" w14:textId="77777777" w:rsidR="00BE2CFF" w:rsidRDefault="00BE2CFF" w:rsidP="00BE2CFF">
      <w:r>
        <w:t xml:space="preserve">Children are working marginally below age related expectation </w:t>
      </w:r>
    </w:p>
    <w:p w14:paraId="198ADFEF" w14:textId="77777777" w:rsidR="00BE2CFF" w:rsidRDefault="00BE2CFF" w:rsidP="00BE2CFF">
      <w:r>
        <w:t xml:space="preserve">All children should make better than expected progress, over a period of time, in order to close the gap between their current achievement point and age-related expectations. Particular difficulties should be identified by the subject/class teachers and parents should be consulted for support at home. Specific termly targets will be set, and subject/class teachers should be aware of these targets and incorporate them into their planning. Outcomes should be monitored by the subject/class teacher. Support programmes may be implemented, but most of the acceleration will be delivered by the subject/class teacher as part of their daily plannng. Classroom and homework activities may be differentiated or altered to support specific learning goals. </w:t>
      </w:r>
    </w:p>
    <w:p w14:paraId="7FBD98C1" w14:textId="77777777" w:rsidR="00BE2CFF" w:rsidRDefault="00BE2CFF" w:rsidP="00BE2CFF"/>
    <w:p w14:paraId="279A2883" w14:textId="77777777" w:rsidR="00BE2CFF" w:rsidRDefault="00BE2CFF" w:rsidP="00BE2CFF">
      <w:pPr>
        <w:shd w:val="clear" w:color="auto" w:fill="538135" w:themeFill="accent6" w:themeFillShade="BF"/>
      </w:pPr>
      <w:r>
        <w:t xml:space="preserve">Additional Support </w:t>
      </w:r>
    </w:p>
    <w:p w14:paraId="601101EE" w14:textId="77777777" w:rsidR="00BE2CFF" w:rsidRDefault="00BE2CFF" w:rsidP="00BE2CFF">
      <w:r>
        <w:t xml:space="preserve">Children are working significantly below age related expectations or have a specific need under one of the following areas: </w:t>
      </w:r>
    </w:p>
    <w:p w14:paraId="0783E739" w14:textId="77777777" w:rsidR="00BE2CFF" w:rsidRPr="00024984" w:rsidRDefault="00BE2CFF" w:rsidP="00BE2CFF">
      <w:pPr>
        <w:numPr>
          <w:ilvl w:val="0"/>
          <w:numId w:val="44"/>
        </w:numPr>
        <w:spacing w:after="160" w:line="259" w:lineRule="auto"/>
      </w:pPr>
      <w:r>
        <w:t>C</w:t>
      </w:r>
      <w:r w:rsidRPr="00024984">
        <w:t>ommunication and interaction.</w:t>
      </w:r>
    </w:p>
    <w:p w14:paraId="6A4A2E6D" w14:textId="77777777" w:rsidR="00BE2CFF" w:rsidRPr="00024984" w:rsidRDefault="00BE2CFF" w:rsidP="00BE2CFF">
      <w:pPr>
        <w:numPr>
          <w:ilvl w:val="0"/>
          <w:numId w:val="44"/>
        </w:numPr>
        <w:spacing w:after="160" w:line="259" w:lineRule="auto"/>
      </w:pPr>
      <w:r w:rsidRPr="00024984">
        <w:t xml:space="preserve">Cognition and learning. </w:t>
      </w:r>
    </w:p>
    <w:p w14:paraId="3AE3F8B2" w14:textId="77777777" w:rsidR="00BE2CFF" w:rsidRPr="00024984" w:rsidRDefault="00BE2CFF" w:rsidP="00BE2CFF">
      <w:pPr>
        <w:numPr>
          <w:ilvl w:val="0"/>
          <w:numId w:val="44"/>
        </w:numPr>
        <w:spacing w:after="160" w:line="259" w:lineRule="auto"/>
      </w:pPr>
      <w:r w:rsidRPr="00024984">
        <w:t xml:space="preserve">Social, emotional and mental health difficulties. </w:t>
      </w:r>
    </w:p>
    <w:p w14:paraId="56C88A1F" w14:textId="77777777" w:rsidR="00BE2CFF" w:rsidRDefault="00BE2CFF" w:rsidP="00BE2CFF">
      <w:pPr>
        <w:numPr>
          <w:ilvl w:val="0"/>
          <w:numId w:val="44"/>
        </w:numPr>
        <w:spacing w:after="160" w:line="259" w:lineRule="auto"/>
      </w:pPr>
      <w:r w:rsidRPr="00024984">
        <w:lastRenderedPageBreak/>
        <w:t>Sensory and/or physical needs.</w:t>
      </w:r>
    </w:p>
    <w:p w14:paraId="6667AFB6" w14:textId="77777777" w:rsidR="00BE2CFF" w:rsidRDefault="00BE2CFF" w:rsidP="00BE2CFF">
      <w:r>
        <w:t xml:space="preserve">Children will have an additional support plan which will clearly outline their next steps and desirable outcomes. Subject/class teachers should be familiar with the targets set out in the additional support plan and should incorporate these targets into their planning. It is the subject/class teachers’ responsibility to ensure that these targets are met. It is the SENCo’s responsibility to review these targets and plan next steps together with the class teacher. </w:t>
      </w:r>
    </w:p>
    <w:p w14:paraId="32CCBAE6" w14:textId="7ACB7F5C" w:rsidR="00BE2CFF" w:rsidRDefault="00BE2CFF" w:rsidP="00BE2CFF">
      <w:r>
        <w:t xml:space="preserve">Parents and children will be involved in setting and reviewing targets. </w:t>
      </w:r>
    </w:p>
    <w:p w14:paraId="6BE1EB6C" w14:textId="4A693D6E" w:rsidR="00BE2CFF" w:rsidRPr="00024984" w:rsidRDefault="00BE2CFF" w:rsidP="00BE2CFF">
      <w:r>
        <w:t xml:space="preserve">Each child will be entitled to a minimum of 45 minutes of either 1:1 or small group intervention weekly. Some parents, who feel they wish to increase the support for their child further, may buy into a scheme </w:t>
      </w:r>
    </w:p>
    <w:p w14:paraId="6D32A8F4" w14:textId="77777777" w:rsidR="00BE2CFF" w:rsidRDefault="00BE2CFF" w:rsidP="00A23725">
      <w:pPr>
        <w:jc w:val="both"/>
      </w:pPr>
    </w:p>
    <w:p w14:paraId="3F7D1534" w14:textId="77777777" w:rsidR="0074553A" w:rsidRDefault="0074553A" w:rsidP="00A23725">
      <w:pPr>
        <w:jc w:val="both"/>
      </w:pPr>
    </w:p>
    <w:p w14:paraId="4BF9CE7E" w14:textId="405607FC" w:rsidR="0074553A" w:rsidRDefault="0074553A" w:rsidP="00A23725">
      <w:pPr>
        <w:jc w:val="both"/>
        <w:sectPr w:rsidR="0074553A" w:rsidSect="004453A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BC31B0">
      <w:pPr>
        <w:pStyle w:val="Heading10"/>
      </w:pPr>
      <w:bookmarkStart w:id="11" w:name="_Legal_framework_1"/>
      <w:bookmarkEnd w:id="11"/>
      <w:r w:rsidRPr="00223A05">
        <w:lastRenderedPageBreak/>
        <w:t>Legal framework</w:t>
      </w:r>
    </w:p>
    <w:p w14:paraId="70FF4D35" w14:textId="7106C39C" w:rsidR="00A23725" w:rsidRDefault="00A23725" w:rsidP="00BC31B0">
      <w:pPr>
        <w:pStyle w:val="TSB-Level1Numbers"/>
        <w:jc w:val="both"/>
      </w:pPr>
      <w:r>
        <w:t>This policy has due regard to</w:t>
      </w:r>
      <w:r w:rsidR="00BB2368">
        <w:t xml:space="preserve"> all relevant</w:t>
      </w:r>
      <w:r>
        <w:t xml:space="preserve"> legislation including, but not limited to, the following:</w:t>
      </w:r>
      <w:r w:rsidRPr="00EC7305">
        <w:t xml:space="preserve"> </w:t>
      </w:r>
    </w:p>
    <w:p w14:paraId="02F61460" w14:textId="77777777" w:rsidR="00E57D3C" w:rsidRPr="00E57D3C" w:rsidRDefault="00E57D3C" w:rsidP="00BC31B0">
      <w:pPr>
        <w:pStyle w:val="TSB-PolicyBullets"/>
      </w:pPr>
      <w:r w:rsidRPr="00E57D3C">
        <w:t xml:space="preserve">Children and Families Act 2014 </w:t>
      </w:r>
    </w:p>
    <w:p w14:paraId="35784B84" w14:textId="77777777" w:rsidR="00E57D3C" w:rsidRPr="00E57D3C" w:rsidRDefault="00E57D3C" w:rsidP="00BC31B0">
      <w:pPr>
        <w:pStyle w:val="TSB-PolicyBullets"/>
      </w:pPr>
      <w:r w:rsidRPr="00E57D3C">
        <w:t>Health and Social Care Act 2012</w:t>
      </w:r>
    </w:p>
    <w:p w14:paraId="62F5D9F9" w14:textId="77777777" w:rsidR="00E57D3C" w:rsidRPr="00E57D3C" w:rsidRDefault="00E57D3C" w:rsidP="00BC31B0">
      <w:pPr>
        <w:pStyle w:val="TSB-PolicyBullets"/>
      </w:pPr>
      <w:r w:rsidRPr="00E57D3C">
        <w:t>Equality Act 2010</w:t>
      </w:r>
    </w:p>
    <w:p w14:paraId="0CB82031" w14:textId="77777777" w:rsidR="00E57D3C" w:rsidRPr="00E57D3C" w:rsidRDefault="00E57D3C" w:rsidP="00BC31B0">
      <w:pPr>
        <w:pStyle w:val="TSB-PolicyBullets"/>
      </w:pPr>
      <w:r w:rsidRPr="00E57D3C">
        <w:t>Equality Act 2010 (Disability) Regulations 2010</w:t>
      </w:r>
    </w:p>
    <w:p w14:paraId="0EB7BF83" w14:textId="77777777" w:rsidR="00E57D3C" w:rsidRPr="00E57D3C" w:rsidRDefault="00E57D3C" w:rsidP="00BC31B0">
      <w:pPr>
        <w:pStyle w:val="TSB-PolicyBullets"/>
      </w:pPr>
      <w:r w:rsidRPr="00E57D3C">
        <w:t>Education Act 1996</w:t>
      </w:r>
    </w:p>
    <w:p w14:paraId="3A3AB18C" w14:textId="77777777" w:rsidR="00E57D3C" w:rsidRPr="00E57D3C" w:rsidRDefault="00E57D3C" w:rsidP="00BC31B0">
      <w:pPr>
        <w:pStyle w:val="TSB-PolicyBullets"/>
      </w:pPr>
      <w:r w:rsidRPr="00E57D3C">
        <w:t>Education Act 2002</w:t>
      </w:r>
    </w:p>
    <w:p w14:paraId="78BA2119" w14:textId="77777777" w:rsidR="00E57D3C" w:rsidRPr="00E57D3C" w:rsidRDefault="00E57D3C" w:rsidP="00BC31B0">
      <w:pPr>
        <w:pStyle w:val="TSB-PolicyBullets"/>
      </w:pPr>
      <w:r w:rsidRPr="00E57D3C">
        <w:t>Mental Capacity Act 2005</w:t>
      </w:r>
    </w:p>
    <w:p w14:paraId="1794A2BD" w14:textId="77777777" w:rsidR="00E57D3C" w:rsidRPr="00E57D3C" w:rsidRDefault="00E57D3C" w:rsidP="00BC31B0">
      <w:pPr>
        <w:pStyle w:val="TSB-PolicyBullets"/>
      </w:pPr>
      <w:r w:rsidRPr="00E57D3C">
        <w:t>Children Act 1989</w:t>
      </w:r>
    </w:p>
    <w:p w14:paraId="3C33DA71" w14:textId="77777777" w:rsidR="00E57D3C" w:rsidRPr="00E57D3C" w:rsidRDefault="00E57D3C" w:rsidP="00BC31B0">
      <w:pPr>
        <w:pStyle w:val="TSB-PolicyBullets"/>
      </w:pPr>
      <w:r w:rsidRPr="00E57D3C">
        <w:t>Special Educational Needs and Disability (Amendment) Regulations 2015</w:t>
      </w:r>
    </w:p>
    <w:p w14:paraId="2C4FFA38" w14:textId="77777777" w:rsidR="00E57D3C" w:rsidRPr="00E57D3C" w:rsidRDefault="00E57D3C" w:rsidP="00BC31B0">
      <w:pPr>
        <w:pStyle w:val="TSB-PolicyBullets"/>
      </w:pPr>
      <w:r w:rsidRPr="00E57D3C">
        <w:t>Special Educational Needs (Personal Budgets) Regulations 2014</w:t>
      </w:r>
    </w:p>
    <w:p w14:paraId="133EEFAB" w14:textId="77777777" w:rsidR="00E57D3C" w:rsidRPr="00E57D3C" w:rsidRDefault="00E57D3C" w:rsidP="00BC31B0">
      <w:pPr>
        <w:pStyle w:val="TSB-PolicyBullets"/>
      </w:pPr>
      <w:r w:rsidRPr="00E57D3C">
        <w:t xml:space="preserve">Special Educational Needs and Disability (Detained Persons) Regulations 2015 </w:t>
      </w:r>
    </w:p>
    <w:p w14:paraId="707D24DF" w14:textId="77777777" w:rsidR="00E57D3C" w:rsidRPr="00E57D3C" w:rsidRDefault="00E57D3C" w:rsidP="00BC31B0">
      <w:pPr>
        <w:pStyle w:val="TSB-PolicyBullets"/>
      </w:pPr>
      <w:r w:rsidRPr="00E57D3C">
        <w:t>Local Government Act 1974</w:t>
      </w:r>
    </w:p>
    <w:p w14:paraId="0BFC703B" w14:textId="487E8E3D" w:rsidR="00E57D3C" w:rsidRDefault="00E57D3C" w:rsidP="00BC31B0">
      <w:pPr>
        <w:pStyle w:val="TSB-PolicyBullets"/>
      </w:pPr>
      <w:r w:rsidRPr="00E57D3C">
        <w:t>Disabled Persons (Services, Consultation and Representation) Act 1986</w:t>
      </w:r>
    </w:p>
    <w:p w14:paraId="3A23932D" w14:textId="60245380" w:rsidR="00BB1688" w:rsidRDefault="00BB1688" w:rsidP="00BC31B0">
      <w:pPr>
        <w:pStyle w:val="TSB-PolicyBullets"/>
      </w:pPr>
      <w:r>
        <w:t xml:space="preserve">Data Protection Act 2018 </w:t>
      </w:r>
    </w:p>
    <w:p w14:paraId="521E5856" w14:textId="687D9198" w:rsidR="00BB1688" w:rsidRDefault="00BB1688" w:rsidP="00BC31B0">
      <w:pPr>
        <w:pStyle w:val="TSB-PolicyBullets"/>
      </w:pPr>
      <w:r>
        <w:t>The General Data Protection Regulation 2018</w:t>
      </w:r>
    </w:p>
    <w:p w14:paraId="7F092FCB" w14:textId="53492F77" w:rsidR="00E57D3C" w:rsidRDefault="00E57D3C" w:rsidP="00BC31B0">
      <w:pPr>
        <w:pStyle w:val="TSB-Level1Numbers"/>
        <w:jc w:val="both"/>
      </w:pPr>
      <w:r>
        <w:t>This policy has due regard to statutory and non-statutory guidance, including, but not limited to, the following:</w:t>
      </w:r>
    </w:p>
    <w:p w14:paraId="5F547152" w14:textId="77777777" w:rsidR="00E57D3C" w:rsidRPr="00E47220" w:rsidRDefault="00E57D3C" w:rsidP="00BC31B0">
      <w:pPr>
        <w:pStyle w:val="TSB-PolicyBullets"/>
      </w:pPr>
      <w:r>
        <w:t>DfE (2015) ‘Special educational needs and disability code of practice: 0 to 25 years’</w:t>
      </w:r>
    </w:p>
    <w:p w14:paraId="458C45E8" w14:textId="65B7DB28" w:rsidR="00E57D3C" w:rsidRPr="00E47220" w:rsidRDefault="00E57D3C" w:rsidP="00BC31B0">
      <w:pPr>
        <w:pStyle w:val="TSB-PolicyBullets"/>
      </w:pPr>
      <w:r>
        <w:t>DfE (2017) ‘</w:t>
      </w:r>
      <w:r w:rsidRPr="00E47220">
        <w:t xml:space="preserve">Supporting </w:t>
      </w:r>
      <w:r>
        <w:t xml:space="preserve">pupils at school with medical conditions’ </w:t>
      </w:r>
    </w:p>
    <w:p w14:paraId="3162BD6F" w14:textId="2F6694E8" w:rsidR="00E57D3C" w:rsidRPr="00E47220" w:rsidRDefault="00E57D3C" w:rsidP="00BC31B0">
      <w:pPr>
        <w:pStyle w:val="TSB-PolicyBullets"/>
      </w:pPr>
      <w:r>
        <w:t>DfE (201</w:t>
      </w:r>
      <w:r w:rsidR="006E64B7">
        <w:t>9</w:t>
      </w:r>
      <w:r>
        <w:t xml:space="preserve">) ‘Keeping children safe in education’ </w:t>
      </w:r>
    </w:p>
    <w:p w14:paraId="340A113C" w14:textId="056EC9EE" w:rsidR="00E57D3C" w:rsidRDefault="00E57D3C" w:rsidP="006E64B7">
      <w:pPr>
        <w:pStyle w:val="TSB-PolicyBullets"/>
        <w:numPr>
          <w:ilvl w:val="0"/>
          <w:numId w:val="0"/>
        </w:numPr>
        <w:ind w:left="1925"/>
      </w:pPr>
      <w:r>
        <w:t>DfE (2018) ‘Working together to safeguard children’</w:t>
      </w:r>
    </w:p>
    <w:p w14:paraId="4CD81E66" w14:textId="3C7C1B03" w:rsidR="00D359F4" w:rsidRDefault="00D359F4" w:rsidP="00BC31B0">
      <w:pPr>
        <w:pStyle w:val="TSB-PolicyBullets"/>
      </w:pPr>
      <w:r w:rsidRPr="00D359F4">
        <w:t>DfE (2018) ‘Mental health and wellbeing provision in school</w:t>
      </w:r>
      <w:r w:rsidR="001E0BF4">
        <w:t>s</w:t>
      </w:r>
      <w:r w:rsidRPr="00D359F4">
        <w:t>’</w:t>
      </w:r>
      <w:r w:rsidRPr="00D359F4">
        <w:rPr>
          <w:b/>
        </w:rPr>
        <w:t xml:space="preserve"> </w:t>
      </w:r>
    </w:p>
    <w:p w14:paraId="39AEC7EA" w14:textId="1E430386" w:rsidR="00E57D3C" w:rsidRPr="00E57D3C" w:rsidRDefault="00E57D3C" w:rsidP="00BC31B0">
      <w:pPr>
        <w:pStyle w:val="TSB-PolicyBullets"/>
      </w:pPr>
      <w:r>
        <w:t>DfE (2015) ‘School admissions code’</w:t>
      </w:r>
      <w:r w:rsidR="00BB1688">
        <w:t xml:space="preserve"> </w:t>
      </w:r>
    </w:p>
    <w:p w14:paraId="02EE3C1E" w14:textId="23850397" w:rsidR="00A23725" w:rsidRDefault="00A23725" w:rsidP="00BC31B0">
      <w:pPr>
        <w:pStyle w:val="TSB-Level1Numbers"/>
      </w:pPr>
      <w:r>
        <w:t>This policy operates in conjunction with the following school policies:</w:t>
      </w:r>
    </w:p>
    <w:p w14:paraId="088502CC" w14:textId="17DD755D" w:rsidR="00A23725" w:rsidRPr="006E64B7" w:rsidRDefault="00E57D3C" w:rsidP="00527AFB">
      <w:pPr>
        <w:pStyle w:val="TSB-PolicyBullets"/>
        <w:rPr>
          <w:b/>
          <w:u w:val="single"/>
        </w:rPr>
      </w:pPr>
      <w:r w:rsidRPr="006E64B7">
        <w:rPr>
          <w:b/>
          <w:u w:val="single"/>
        </w:rPr>
        <w:t xml:space="preserve">Admissions Policy </w:t>
      </w:r>
    </w:p>
    <w:p w14:paraId="25EC2769" w14:textId="0D54E994" w:rsidR="00BB1688" w:rsidRPr="006E64B7" w:rsidRDefault="00BB1688" w:rsidP="00527AFB">
      <w:pPr>
        <w:pStyle w:val="TSB-PolicyBullets"/>
        <w:rPr>
          <w:b/>
          <w:u w:val="single"/>
        </w:rPr>
      </w:pPr>
      <w:r w:rsidRPr="006E64B7">
        <w:rPr>
          <w:b/>
          <w:u w:val="single"/>
        </w:rPr>
        <w:t xml:space="preserve">Equal Opportunities Policy </w:t>
      </w:r>
    </w:p>
    <w:p w14:paraId="0D917D7A" w14:textId="0A0F2C1B" w:rsidR="00BB1688" w:rsidRPr="006E64B7" w:rsidRDefault="00BB1688" w:rsidP="00527AFB">
      <w:pPr>
        <w:pStyle w:val="TSB-PolicyBullets"/>
        <w:rPr>
          <w:b/>
          <w:u w:val="single"/>
        </w:rPr>
      </w:pPr>
      <w:r w:rsidRPr="006E64B7">
        <w:rPr>
          <w:b/>
          <w:u w:val="single"/>
        </w:rPr>
        <w:t xml:space="preserve">Pupil Confidentiality Policy </w:t>
      </w:r>
    </w:p>
    <w:p w14:paraId="031BAF86" w14:textId="01AC6DDF" w:rsidR="00BB1688" w:rsidRPr="006E64B7" w:rsidRDefault="00BB1688" w:rsidP="00527AFB">
      <w:pPr>
        <w:pStyle w:val="TSB-PolicyBullets"/>
        <w:rPr>
          <w:b/>
          <w:u w:val="single"/>
        </w:rPr>
      </w:pPr>
      <w:r w:rsidRPr="006E64B7">
        <w:rPr>
          <w:b/>
          <w:u w:val="single"/>
        </w:rPr>
        <w:t xml:space="preserve">Data Protection Policy </w:t>
      </w:r>
    </w:p>
    <w:p w14:paraId="4EFFABB9" w14:textId="2D95374F" w:rsidR="00F73547" w:rsidRPr="006E64B7" w:rsidRDefault="00F73547" w:rsidP="00527AFB">
      <w:pPr>
        <w:pStyle w:val="TSB-PolicyBullets"/>
        <w:rPr>
          <w:b/>
          <w:u w:val="single"/>
        </w:rPr>
      </w:pPr>
      <w:r w:rsidRPr="006E64B7">
        <w:rPr>
          <w:b/>
          <w:u w:val="single"/>
        </w:rPr>
        <w:t xml:space="preserve">Records Management Policy </w:t>
      </w:r>
    </w:p>
    <w:p w14:paraId="5FE57FB9" w14:textId="01605013" w:rsidR="009648D2" w:rsidRPr="006E64B7" w:rsidRDefault="009648D2" w:rsidP="00527AFB">
      <w:pPr>
        <w:pStyle w:val="TSB-PolicyBullets"/>
        <w:rPr>
          <w:b/>
          <w:u w:val="single"/>
        </w:rPr>
      </w:pPr>
      <w:r w:rsidRPr="006E64B7">
        <w:rPr>
          <w:b/>
          <w:u w:val="single"/>
        </w:rPr>
        <w:t xml:space="preserve">Social, Emotional and Mental Health (SEMH) Policy </w:t>
      </w:r>
    </w:p>
    <w:p w14:paraId="66ECA165" w14:textId="74F1D9AA" w:rsidR="00C92907" w:rsidRPr="006E64B7" w:rsidRDefault="00C92907" w:rsidP="00527AFB">
      <w:pPr>
        <w:pStyle w:val="TSB-PolicyBullets"/>
        <w:rPr>
          <w:b/>
          <w:u w:val="single"/>
        </w:rPr>
      </w:pPr>
      <w:r w:rsidRPr="006E64B7">
        <w:rPr>
          <w:b/>
          <w:u w:val="single"/>
        </w:rPr>
        <w:t xml:space="preserve">One-to-one Tuition Policy </w:t>
      </w:r>
    </w:p>
    <w:p w14:paraId="7D383CE6" w14:textId="0A7FB971" w:rsidR="00C7310A" w:rsidRPr="006E64B7" w:rsidRDefault="00C7310A" w:rsidP="00527AFB">
      <w:pPr>
        <w:pStyle w:val="TSB-PolicyBullets"/>
        <w:rPr>
          <w:b/>
          <w:u w:val="single"/>
        </w:rPr>
      </w:pPr>
      <w:r w:rsidRPr="006E64B7">
        <w:rPr>
          <w:b/>
          <w:u w:val="single"/>
        </w:rPr>
        <w:t>Supporting Pupils with Medical Conditions Policy</w:t>
      </w:r>
    </w:p>
    <w:p w14:paraId="60F9CB16" w14:textId="51FFDEB1" w:rsidR="00C7310A" w:rsidRPr="006E64B7" w:rsidRDefault="00C7310A" w:rsidP="00527AFB">
      <w:pPr>
        <w:pStyle w:val="TSB-PolicyBullets"/>
        <w:rPr>
          <w:b/>
          <w:u w:val="single"/>
        </w:rPr>
      </w:pPr>
      <w:r w:rsidRPr="006E64B7">
        <w:rPr>
          <w:b/>
          <w:u w:val="single"/>
        </w:rPr>
        <w:t xml:space="preserve">Child Protection and Safeguarding Policy </w:t>
      </w:r>
    </w:p>
    <w:p w14:paraId="7D2F648D" w14:textId="2D4BAF2B" w:rsidR="00525AEA" w:rsidRPr="006E64B7" w:rsidRDefault="00E4512C" w:rsidP="006E64B7">
      <w:pPr>
        <w:pStyle w:val="TSB-PolicyBullets"/>
        <w:rPr>
          <w:b/>
          <w:u w:val="single"/>
        </w:rPr>
      </w:pPr>
      <w:r w:rsidRPr="006E64B7">
        <w:rPr>
          <w:b/>
          <w:u w:val="single"/>
        </w:rPr>
        <w:t>EYFS SEND Policy</w:t>
      </w:r>
    </w:p>
    <w:p w14:paraId="6820BA17" w14:textId="0EE91292" w:rsidR="00836063" w:rsidRPr="006E64B7" w:rsidRDefault="006E64B7" w:rsidP="00527AFB">
      <w:pPr>
        <w:pStyle w:val="TSB-PolicyBullets"/>
        <w:rPr>
          <w:b/>
          <w:u w:val="single"/>
        </w:rPr>
      </w:pPr>
      <w:r>
        <w:rPr>
          <w:b/>
          <w:u w:val="single"/>
        </w:rPr>
        <w:t xml:space="preserve">Behaviour </w:t>
      </w:r>
      <w:r w:rsidR="00836063" w:rsidRPr="006E64B7">
        <w:rPr>
          <w:b/>
          <w:u w:val="single"/>
        </w:rPr>
        <w:t xml:space="preserve">Policy </w:t>
      </w:r>
    </w:p>
    <w:p w14:paraId="78BD5988" w14:textId="77777777" w:rsidR="006E64B7" w:rsidRDefault="006E64B7" w:rsidP="006E64B7">
      <w:pPr>
        <w:pStyle w:val="Heading10"/>
        <w:numPr>
          <w:ilvl w:val="0"/>
          <w:numId w:val="0"/>
        </w:numPr>
      </w:pPr>
      <w:bookmarkStart w:id="12" w:name="_Identifying_SEND"/>
      <w:bookmarkStart w:id="13" w:name="Subsection2"/>
      <w:bookmarkEnd w:id="12"/>
    </w:p>
    <w:p w14:paraId="492205C4" w14:textId="7577BD6E" w:rsidR="00A23725" w:rsidRDefault="00BB1688" w:rsidP="006E64B7">
      <w:pPr>
        <w:pStyle w:val="Heading10"/>
      </w:pPr>
      <w:r>
        <w:lastRenderedPageBreak/>
        <w:t xml:space="preserve">Identifying SEND </w:t>
      </w:r>
    </w:p>
    <w:p w14:paraId="2CDED3C9" w14:textId="20FF993A" w:rsidR="00BB1688" w:rsidRDefault="00BB1688" w:rsidP="00BC31B0">
      <w:pPr>
        <w:pStyle w:val="TSB-Level1Numbers"/>
        <w:jc w:val="both"/>
      </w:pPr>
      <w:r>
        <w:t xml:space="preserve">The school has a clear </w:t>
      </w:r>
      <w:r w:rsidRPr="00C817C6">
        <w:t>approach to identifying and responding to SEN</w:t>
      </w:r>
      <w:r>
        <w:t>D</w:t>
      </w:r>
      <w:r w:rsidRPr="00C817C6">
        <w:t>.</w:t>
      </w:r>
      <w:r>
        <w:t xml:space="preserve"> </w:t>
      </w:r>
      <w:r w:rsidR="00800D5F" w:rsidRPr="00800D5F">
        <w:t xml:space="preserve">We recognise </w:t>
      </w:r>
      <w:r w:rsidR="00800D5F">
        <w:t>that</w:t>
      </w:r>
      <w:r w:rsidR="00800D5F" w:rsidRPr="00800D5F">
        <w:t xml:space="preserve"> early identification</w:t>
      </w:r>
      <w:r w:rsidR="00800D5F">
        <w:t xml:space="preserve"> and</w:t>
      </w:r>
      <w:r w:rsidR="00800D5F" w:rsidRPr="00800D5F">
        <w:t xml:space="preserve"> effective provision improves long-term outcomes for the pupil</w:t>
      </w:r>
      <w:r w:rsidR="002656F7">
        <w:t>s</w:t>
      </w:r>
      <w:r w:rsidR="00800D5F" w:rsidRPr="00800D5F">
        <w:t>.</w:t>
      </w:r>
    </w:p>
    <w:p w14:paraId="56C1369B" w14:textId="221B5D98" w:rsidR="00800D5F" w:rsidRDefault="00800D5F" w:rsidP="00BC31B0">
      <w:pPr>
        <w:pStyle w:val="TSB-Level1Numbers"/>
        <w:jc w:val="both"/>
      </w:pPr>
      <w:r>
        <w:t>With the support of the SLT, c</w:t>
      </w:r>
      <w:r w:rsidR="00E50A12">
        <w:t xml:space="preserve">lassroom teachers will conduct regular progress assessments for all pupils, with the aim of </w:t>
      </w:r>
      <w:r w:rsidR="00F91EF5">
        <w:t>identifying</w:t>
      </w:r>
      <w:r w:rsidR="00E50A12">
        <w:t xml:space="preserve"> pupils who are making less than expected progress. </w:t>
      </w:r>
    </w:p>
    <w:p w14:paraId="66A11145" w14:textId="72D0017A" w:rsidR="00E50A12" w:rsidRDefault="00E50A12" w:rsidP="00BC31B0">
      <w:pPr>
        <w:pStyle w:val="TSB-Level1Numbers"/>
        <w:jc w:val="both"/>
      </w:pPr>
      <w:r>
        <w:t xml:space="preserve">Progress will be characterised using the following stipulations: </w:t>
      </w:r>
    </w:p>
    <w:p w14:paraId="30D59AA9" w14:textId="43B59E23" w:rsidR="00E50A12" w:rsidRDefault="00E50A12" w:rsidP="00BC31B0">
      <w:pPr>
        <w:pStyle w:val="TSB-PolicyBullets"/>
      </w:pPr>
      <w:r>
        <w:t>Progress is significantly slower than the class average</w:t>
      </w:r>
      <w:r w:rsidR="00F91EF5">
        <w:t>, from the same baseline</w:t>
      </w:r>
    </w:p>
    <w:p w14:paraId="5F73D73E" w14:textId="10BC9487" w:rsidR="00E50A12" w:rsidRDefault="00E50A12" w:rsidP="00BC31B0">
      <w:pPr>
        <w:pStyle w:val="TSB-PolicyBullets"/>
      </w:pPr>
      <w:r>
        <w:t xml:space="preserve">Progress does not match or better the pupil’s previous rate of progress </w:t>
      </w:r>
    </w:p>
    <w:p w14:paraId="2D9AAF60" w14:textId="78BFC879" w:rsidR="00E50A12" w:rsidRDefault="00E50A12" w:rsidP="00BC31B0">
      <w:pPr>
        <w:pStyle w:val="TSB-PolicyBullets"/>
      </w:pPr>
      <w:r>
        <w:t>Progress fails to close the attainment gap within the class</w:t>
      </w:r>
    </w:p>
    <w:p w14:paraId="55878324" w14:textId="120C0522" w:rsidR="009648D2" w:rsidRPr="009648D2" w:rsidRDefault="00E50A12" w:rsidP="00BC31B0">
      <w:pPr>
        <w:pStyle w:val="TSB-PolicyBullets"/>
      </w:pPr>
      <w:r>
        <w:t xml:space="preserve">The attainment gap is widened by the plateauing of progress </w:t>
      </w:r>
      <w:bookmarkEnd w:id="13"/>
    </w:p>
    <w:p w14:paraId="00829D47" w14:textId="77777777" w:rsidR="009648D2" w:rsidRPr="009648D2" w:rsidRDefault="009648D2" w:rsidP="00BC31B0">
      <w:pPr>
        <w:pStyle w:val="Heading10"/>
      </w:pPr>
      <w:bookmarkStart w:id="14" w:name="_Definitions"/>
      <w:bookmarkEnd w:id="14"/>
      <w:r>
        <w:t xml:space="preserve">Definitions </w:t>
      </w:r>
    </w:p>
    <w:p w14:paraId="5F36F84C" w14:textId="663E6257" w:rsidR="009648D2" w:rsidRDefault="009648D2" w:rsidP="00BC31B0">
      <w:pPr>
        <w:pStyle w:val="TSB-Level1Numbers"/>
        <w:jc w:val="both"/>
      </w:pPr>
      <w:r>
        <w:t>For this policy, a pupil is defined as having SEND if they have a:</w:t>
      </w:r>
    </w:p>
    <w:p w14:paraId="5AE0536D" w14:textId="3F3E8811" w:rsidR="009648D2" w:rsidRDefault="009648D2" w:rsidP="00BC31B0">
      <w:pPr>
        <w:pStyle w:val="TSB-PolicyBullets"/>
      </w:pPr>
      <w:r>
        <w:t>Significantly greater difficulty in learning than most others of the same age.</w:t>
      </w:r>
    </w:p>
    <w:p w14:paraId="6AED51F0" w14:textId="0172D51A" w:rsidR="009648D2" w:rsidRDefault="00F91EF5" w:rsidP="00BC31B0">
      <w:pPr>
        <w:pStyle w:val="TSB-PolicyBullets"/>
      </w:pPr>
      <w:r>
        <w:t>D</w:t>
      </w:r>
      <w:r w:rsidR="009648D2">
        <w:t xml:space="preserve">isability or health condition that prevents or hinders them from making use of educational facilities </w:t>
      </w:r>
      <w:r>
        <w:t>used by peers of the same age</w:t>
      </w:r>
      <w:r w:rsidR="009648D2">
        <w:t xml:space="preserve"> in mainst</w:t>
      </w:r>
      <w:r w:rsidR="006E64B7">
        <w:t>ream schools</w:t>
      </w:r>
    </w:p>
    <w:p w14:paraId="2D6D601F" w14:textId="1F05270D" w:rsidR="009648D2" w:rsidRDefault="009648D2" w:rsidP="00BC31B0">
      <w:pPr>
        <w:pStyle w:val="TSB-Level1Numbers"/>
        <w:jc w:val="both"/>
      </w:pPr>
      <w:r>
        <w:t xml:space="preserve">Under the Equality Act 2010, a disability is a physical or mental impairment which has a long-term and substantial adverse effect on </w:t>
      </w:r>
      <w:r w:rsidR="00F91EF5">
        <w:t>a person’s</w:t>
      </w:r>
      <w:r>
        <w:t xml:space="preserve"> ability to carry out normal day-to-day activities.  </w:t>
      </w:r>
    </w:p>
    <w:p w14:paraId="655E9AFB" w14:textId="6D23CF6D" w:rsidR="009648D2" w:rsidRDefault="009648D2" w:rsidP="00BC31B0">
      <w:pPr>
        <w:pStyle w:val="TSB-Level1Numbers"/>
        <w:jc w:val="both"/>
      </w:pPr>
      <w:r w:rsidRPr="009648D2">
        <w:t>The school</w:t>
      </w:r>
      <w:r w:rsidRPr="009648D2">
        <w:rPr>
          <w:b/>
        </w:rPr>
        <w:t xml:space="preserve"> </w:t>
      </w:r>
      <w:r>
        <w:t>reviews how well equipped we are to provide support across the</w:t>
      </w:r>
      <w:r w:rsidR="00F64218">
        <w:t xml:space="preserve"> following </w:t>
      </w:r>
      <w:r>
        <w:t xml:space="preserve">areas: </w:t>
      </w:r>
    </w:p>
    <w:p w14:paraId="35B57BCC" w14:textId="0B9B554A" w:rsidR="009648D2" w:rsidRDefault="009648D2" w:rsidP="00BC31B0">
      <w:pPr>
        <w:pStyle w:val="TSB-PolicyBullets"/>
      </w:pPr>
      <w:r>
        <w:t xml:space="preserve">Communication and interaction </w:t>
      </w:r>
    </w:p>
    <w:p w14:paraId="6123AF1A" w14:textId="72291A27" w:rsidR="009648D2" w:rsidRDefault="009648D2" w:rsidP="00BC31B0">
      <w:pPr>
        <w:pStyle w:val="TSB-PolicyBullets"/>
      </w:pPr>
      <w:r>
        <w:t xml:space="preserve">Cognition and learning </w:t>
      </w:r>
    </w:p>
    <w:p w14:paraId="2DDD4008" w14:textId="37C23FFE" w:rsidR="009648D2" w:rsidRDefault="009648D2" w:rsidP="00BC31B0">
      <w:pPr>
        <w:pStyle w:val="TSB-PolicyBullets"/>
      </w:pPr>
      <w:r>
        <w:t xml:space="preserve">Social, emotional and mental health difficulties </w:t>
      </w:r>
    </w:p>
    <w:p w14:paraId="7FEEE331" w14:textId="15B462B8" w:rsidR="009648D2" w:rsidRPr="009648D2" w:rsidRDefault="009648D2" w:rsidP="00BC31B0">
      <w:pPr>
        <w:pStyle w:val="TSB-PolicyBullets"/>
      </w:pPr>
      <w:r>
        <w:t>Sensory and physical needs</w:t>
      </w:r>
    </w:p>
    <w:p w14:paraId="5DE70BC9" w14:textId="07631A26" w:rsidR="009648D2" w:rsidRPr="00BC31B0" w:rsidRDefault="009648D2" w:rsidP="00BC31B0">
      <w:pPr>
        <w:pStyle w:val="TSB-Level1Numbers"/>
        <w:numPr>
          <w:ilvl w:val="0"/>
          <w:numId w:val="0"/>
        </w:numPr>
        <w:rPr>
          <w:b/>
        </w:rPr>
      </w:pPr>
      <w:r w:rsidRPr="00BC31B0">
        <w:rPr>
          <w:b/>
        </w:rPr>
        <w:t xml:space="preserve">Communication and interaction </w:t>
      </w:r>
    </w:p>
    <w:p w14:paraId="6D99D421" w14:textId="631B155A" w:rsidR="00160EB5" w:rsidRDefault="00160EB5" w:rsidP="00BC31B0">
      <w:pPr>
        <w:pStyle w:val="TSB-Level1Numbers"/>
        <w:jc w:val="both"/>
      </w:pPr>
      <w:r>
        <w:t>Pupils</w:t>
      </w:r>
      <w:r w:rsidR="009648D2" w:rsidRPr="009648D2">
        <w:t xml:space="preserve"> with speech, language and communication needs (SLCN) have difficulty in communicating with others</w:t>
      </w:r>
      <w:r>
        <w:t>, often</w:t>
      </w:r>
      <w:r w:rsidR="009648D2" w:rsidRPr="009648D2">
        <w:t xml:space="preserve"> because they have difficulty saying what they want</w:t>
      </w:r>
      <w:r>
        <w:t>,</w:t>
      </w:r>
      <w:r w:rsidR="009648D2" w:rsidRPr="009648D2">
        <w:t xml:space="preserve"> they cannot understand what is being said to them, or they do not understand or use social rules of communication. </w:t>
      </w:r>
    </w:p>
    <w:p w14:paraId="4098C641" w14:textId="77777777" w:rsidR="00160EB5" w:rsidRDefault="00160EB5" w:rsidP="00BC31B0">
      <w:pPr>
        <w:pStyle w:val="TSB-Level1Numbers"/>
        <w:jc w:val="both"/>
      </w:pPr>
      <w:r>
        <w:t>The school recognises that:</w:t>
      </w:r>
    </w:p>
    <w:p w14:paraId="2A06B948" w14:textId="577F9C2C" w:rsidR="00160EB5" w:rsidRDefault="00160EB5" w:rsidP="00BC31B0">
      <w:pPr>
        <w:pStyle w:val="TSB-PolicyBullets"/>
      </w:pPr>
      <w:r>
        <w:lastRenderedPageBreak/>
        <w:t>Pupils</w:t>
      </w:r>
      <w:r w:rsidR="009648D2" w:rsidRPr="009648D2">
        <w:t xml:space="preserve"> with A</w:t>
      </w:r>
      <w:r>
        <w:t xml:space="preserve">utism </w:t>
      </w:r>
      <w:r w:rsidR="009648D2" w:rsidRPr="009648D2">
        <w:t>S</w:t>
      </w:r>
      <w:r>
        <w:t xml:space="preserve">pectrum </w:t>
      </w:r>
      <w:r w:rsidR="009648D2" w:rsidRPr="009648D2">
        <w:t>D</w:t>
      </w:r>
      <w:r>
        <w:t>isorder (ASD)</w:t>
      </w:r>
      <w:r w:rsidR="009648D2" w:rsidRPr="009648D2">
        <w:t xml:space="preserve">, including Asperger’s Syndrome and Autism, </w:t>
      </w:r>
      <w:r>
        <w:t>can</w:t>
      </w:r>
      <w:r w:rsidR="009648D2" w:rsidRPr="009648D2">
        <w:t xml:space="preserve"> have</w:t>
      </w:r>
      <w:r>
        <w:t xml:space="preserve"> particular</w:t>
      </w:r>
      <w:r w:rsidR="009648D2" w:rsidRPr="009648D2">
        <w:t xml:space="preserve"> </w:t>
      </w:r>
      <w:r w:rsidRPr="009648D2">
        <w:t>difficulties</w:t>
      </w:r>
      <w:r w:rsidR="009648D2" w:rsidRPr="009648D2">
        <w:t xml:space="preserve"> with social interaction.</w:t>
      </w:r>
      <w:r>
        <w:t xml:space="preserve"> </w:t>
      </w:r>
    </w:p>
    <w:p w14:paraId="15BF176F" w14:textId="2FC08B3D" w:rsidR="00160EB5" w:rsidRPr="00160EB5" w:rsidRDefault="00160EB5" w:rsidP="00BC31B0">
      <w:pPr>
        <w:pStyle w:val="TSB-PolicyBullets"/>
      </w:pPr>
      <w:r w:rsidRPr="009648D2">
        <w:t xml:space="preserve">The profile for every </w:t>
      </w:r>
      <w:r>
        <w:t>pupil</w:t>
      </w:r>
      <w:r w:rsidRPr="009648D2">
        <w:t xml:space="preserve"> with SLCN is different and their needs may change over time. They may have difficulty with one, some</w:t>
      </w:r>
      <w:r>
        <w:t>,</w:t>
      </w:r>
      <w:r w:rsidRPr="009648D2">
        <w:t xml:space="preserve"> or all the different aspects of speech, language or social communication at different times of their lives</w:t>
      </w:r>
      <w:r>
        <w:t xml:space="preserve">. </w:t>
      </w:r>
    </w:p>
    <w:p w14:paraId="4E3DEAF8" w14:textId="343997E1" w:rsidR="00160EB5" w:rsidRDefault="00160EB5" w:rsidP="00BC31B0">
      <w:pPr>
        <w:pStyle w:val="TSB-Level1Numbers"/>
        <w:jc w:val="both"/>
      </w:pPr>
      <w:r>
        <w:t xml:space="preserve">The </w:t>
      </w:r>
      <w:r w:rsidRPr="006E64B7">
        <w:rPr>
          <w:bCs/>
        </w:rPr>
        <w:t xml:space="preserve">SENCO </w:t>
      </w:r>
      <w:r>
        <w:t xml:space="preserve">will work with pupils, parents and language and communication experts (where necessary) to ensure pupils with communication and interaction difficulties reach their potential.  </w:t>
      </w:r>
    </w:p>
    <w:p w14:paraId="36BE2EEC" w14:textId="3DBEC538" w:rsidR="00160EB5" w:rsidRPr="00BC31B0" w:rsidRDefault="00160EB5" w:rsidP="00BC31B0">
      <w:pPr>
        <w:pStyle w:val="TSB-Level1Numbers"/>
        <w:numPr>
          <w:ilvl w:val="0"/>
          <w:numId w:val="0"/>
        </w:numPr>
        <w:rPr>
          <w:b/>
        </w:rPr>
      </w:pPr>
      <w:r w:rsidRPr="00BC31B0">
        <w:rPr>
          <w:b/>
        </w:rPr>
        <w:t xml:space="preserve">Cognition and learning </w:t>
      </w:r>
    </w:p>
    <w:p w14:paraId="32D98260" w14:textId="10B554E4" w:rsidR="00160EB5" w:rsidRPr="00160EB5" w:rsidRDefault="00C92907" w:rsidP="00BC31B0">
      <w:pPr>
        <w:pStyle w:val="TSB-Level1Numbers"/>
        <w:jc w:val="both"/>
      </w:pPr>
      <w:r>
        <w:t>Pupils</w:t>
      </w:r>
      <w:r w:rsidR="00160EB5" w:rsidRPr="00160EB5">
        <w:t xml:space="preserve"> </w:t>
      </w:r>
      <w:r>
        <w:t>with</w:t>
      </w:r>
      <w:r w:rsidRPr="00160EB5">
        <w:t xml:space="preserve"> learning difficulties may require</w:t>
      </w:r>
      <w:r>
        <w:t xml:space="preserve"> support – the school will offer learning support in line with its </w:t>
      </w:r>
      <w:r w:rsidRPr="006E64B7">
        <w:rPr>
          <w:bCs/>
        </w:rPr>
        <w:t>One-to-one Tuition Policy</w:t>
      </w:r>
      <w:r w:rsidR="00160EB5" w:rsidRPr="006E64B7">
        <w:rPr>
          <w:bCs/>
        </w:rPr>
        <w:t>.</w:t>
      </w:r>
      <w:r w:rsidR="00160EB5" w:rsidRPr="006E64B7">
        <w:t xml:space="preserve"> </w:t>
      </w:r>
    </w:p>
    <w:p w14:paraId="5D6B64BB" w14:textId="426D9EAE" w:rsidR="00160EB5" w:rsidRPr="00160EB5" w:rsidRDefault="0035167B" w:rsidP="00BC31B0">
      <w:pPr>
        <w:pStyle w:val="TSB-Level1Numbers"/>
        <w:jc w:val="both"/>
      </w:pPr>
      <w:r>
        <w:t>The school understands that l</w:t>
      </w:r>
      <w:r w:rsidR="00160EB5" w:rsidRPr="00160EB5">
        <w:t xml:space="preserve">earning difficulties cover a wide range of needs, </w:t>
      </w:r>
      <w:r w:rsidR="00C92907">
        <w:t>such as</w:t>
      </w:r>
      <w:r w:rsidR="00160EB5" w:rsidRPr="00160EB5">
        <w:t xml:space="preserve"> moderate learning difficulties (MLD)</w:t>
      </w:r>
      <w:r w:rsidR="00C92907">
        <w:t xml:space="preserve">, </w:t>
      </w:r>
      <w:r w:rsidR="00160EB5" w:rsidRPr="00160EB5">
        <w:t>severe learning difficulties (SLD)</w:t>
      </w:r>
      <w:r w:rsidR="00C92907">
        <w:t xml:space="preserve"> and</w:t>
      </w:r>
      <w:r w:rsidR="00C92907" w:rsidRPr="00C92907">
        <w:t xml:space="preserve"> </w:t>
      </w:r>
      <w:r w:rsidR="00C92907" w:rsidRPr="00160EB5">
        <w:t>profound and multiple learning difficulties (PMLD)</w:t>
      </w:r>
      <w:r w:rsidR="00C92907">
        <w:t>.</w:t>
      </w:r>
      <w:r>
        <w:t xml:space="preserve"> The </w:t>
      </w:r>
      <w:r w:rsidRPr="006E64B7">
        <w:rPr>
          <w:bCs/>
        </w:rPr>
        <w:t>SENCO</w:t>
      </w:r>
      <w:r w:rsidRPr="0035167B">
        <w:rPr>
          <w:color w:val="FFD006"/>
        </w:rPr>
        <w:t xml:space="preserve"> </w:t>
      </w:r>
      <w:r>
        <w:t xml:space="preserve">will ensure that any provision offered will be suitable to the needs of the pupil. </w:t>
      </w:r>
    </w:p>
    <w:p w14:paraId="7C0446B0" w14:textId="026D3E60" w:rsidR="00160EB5" w:rsidRDefault="00160EB5" w:rsidP="00BC31B0">
      <w:pPr>
        <w:pStyle w:val="TSB-Level1Numbers"/>
        <w:jc w:val="both"/>
      </w:pPr>
      <w:r w:rsidRPr="00160EB5">
        <w:t>Specific learning difficulties (SpLD), affect one or more specific aspects of learning. This encompasses a range of conditions such as dyslexia, dyscalculia and dyspraxia.</w:t>
      </w:r>
    </w:p>
    <w:p w14:paraId="33FE8F17" w14:textId="2A95DCBB" w:rsidR="0035167B" w:rsidRPr="00BC31B0" w:rsidRDefault="0035167B" w:rsidP="00BC31B0">
      <w:pPr>
        <w:pStyle w:val="TSB-Level1Numbers"/>
        <w:numPr>
          <w:ilvl w:val="0"/>
          <w:numId w:val="0"/>
        </w:numPr>
        <w:rPr>
          <w:b/>
        </w:rPr>
      </w:pPr>
      <w:r w:rsidRPr="00BC31B0">
        <w:rPr>
          <w:b/>
        </w:rPr>
        <w:t>Social, emotional and mental health difficulties</w:t>
      </w:r>
    </w:p>
    <w:p w14:paraId="39BC0A09" w14:textId="34F42745" w:rsidR="0035167B" w:rsidRDefault="0035167B" w:rsidP="00BC31B0">
      <w:pPr>
        <w:pStyle w:val="TSB-Level1Numbers"/>
        <w:jc w:val="both"/>
      </w:pPr>
      <w:r>
        <w:t>Pupils</w:t>
      </w:r>
      <w:r w:rsidRPr="0035167B">
        <w:t xml:space="preserve"> may experience a wide range of social and emotional difficulties </w:t>
      </w:r>
      <w:r>
        <w:t>that</w:t>
      </w:r>
      <w:r w:rsidRPr="0035167B">
        <w:t xml:space="preserve"> manifest themselves in many ways</w:t>
      </w:r>
      <w:r>
        <w:t xml:space="preserve">, </w:t>
      </w:r>
      <w:r w:rsidRPr="0035167B">
        <w:t>includ</w:t>
      </w:r>
      <w:r>
        <w:t>ing</w:t>
      </w:r>
      <w:r w:rsidRPr="0035167B">
        <w:t xml:space="preserve"> becoming withdrawn</w:t>
      </w:r>
      <w:r>
        <w:t xml:space="preserve"> or </w:t>
      </w:r>
      <w:r w:rsidRPr="0035167B">
        <w:t>isolated</w:t>
      </w:r>
      <w:r>
        <w:t xml:space="preserve">, or </w:t>
      </w:r>
      <w:r w:rsidRPr="0035167B">
        <w:t xml:space="preserve">displaying challenging, disruptive </w:t>
      </w:r>
      <w:r>
        <w:t>and</w:t>
      </w:r>
      <w:r w:rsidRPr="0035167B">
        <w:t xml:space="preserve"> disturbing behaviour. </w:t>
      </w:r>
    </w:p>
    <w:p w14:paraId="5AA0D181" w14:textId="48239188" w:rsidR="00160EB5" w:rsidRDefault="0035167B" w:rsidP="00BC31B0">
      <w:pPr>
        <w:pStyle w:val="TSB-Level1Numbers"/>
        <w:jc w:val="both"/>
      </w:pPr>
      <w:r w:rsidRPr="0035167B">
        <w:t>T</w:t>
      </w:r>
      <w:r>
        <w:t>he school recognises that t</w:t>
      </w:r>
      <w:r w:rsidRPr="0035167B">
        <w:t>hese behaviours may reflect underlying mental health difficulties such as anxiety or depressio</w:t>
      </w:r>
      <w:r>
        <w:t xml:space="preserve">n, and the school will implement a </w:t>
      </w:r>
      <w:r w:rsidRPr="006E64B7">
        <w:rPr>
          <w:bCs/>
        </w:rPr>
        <w:t>Social, Emotional and Mental Health (SEMH) Policy</w:t>
      </w:r>
      <w:r w:rsidRPr="006E64B7">
        <w:t xml:space="preserve"> </w:t>
      </w:r>
      <w:r>
        <w:t>to support pupils with these difficulties</w:t>
      </w:r>
      <w:r w:rsidRPr="0035167B">
        <w:t xml:space="preserve">. </w:t>
      </w:r>
    </w:p>
    <w:p w14:paraId="1792D97D" w14:textId="2234D9C9" w:rsidR="007721E1" w:rsidRPr="00BC31B0" w:rsidRDefault="007721E1" w:rsidP="00BC31B0">
      <w:pPr>
        <w:pStyle w:val="TSB-Level1Numbers"/>
        <w:numPr>
          <w:ilvl w:val="0"/>
          <w:numId w:val="0"/>
        </w:numPr>
        <w:rPr>
          <w:b/>
        </w:rPr>
      </w:pPr>
      <w:r w:rsidRPr="00BC31B0">
        <w:rPr>
          <w:b/>
        </w:rPr>
        <w:t xml:space="preserve">Sensory or physical needs </w:t>
      </w:r>
    </w:p>
    <w:p w14:paraId="09ABBAE7" w14:textId="7EEAF082" w:rsidR="007721E1" w:rsidRDefault="007721E1" w:rsidP="00BC31B0">
      <w:pPr>
        <w:pStyle w:val="TSB-Level1Numbers"/>
        <w:jc w:val="both"/>
      </w:pPr>
      <w:r>
        <w:t>Impairments that prevent or hinder pupil</w:t>
      </w:r>
      <w:r w:rsidR="004467F5">
        <w:t>s</w:t>
      </w:r>
      <w:r>
        <w:t xml:space="preserve"> from using the school facilities, such as vision impairment (VI), do not necessarily have SEND. The school will ensure staff understand that:</w:t>
      </w:r>
    </w:p>
    <w:p w14:paraId="1C2DEF50" w14:textId="2F23522F" w:rsidR="007721E1" w:rsidRDefault="007721E1" w:rsidP="00BC31B0">
      <w:pPr>
        <w:pStyle w:val="TSB-PolicyBullets"/>
      </w:pPr>
      <w:r>
        <w:t>Some conditions can be age-related and can fluctuate over time.</w:t>
      </w:r>
    </w:p>
    <w:p w14:paraId="2942824E" w14:textId="77777777" w:rsidR="007721E1" w:rsidRDefault="007721E1" w:rsidP="00BC31B0">
      <w:pPr>
        <w:pStyle w:val="TSB-PolicyBullets"/>
      </w:pPr>
      <w:r>
        <w:t>A pupil with a disability is covered by the definition of SEND if they require special educational provision.</w:t>
      </w:r>
    </w:p>
    <w:p w14:paraId="778DA8EF" w14:textId="77777777" w:rsidR="007721E1" w:rsidRDefault="007721E1" w:rsidP="00BC31B0">
      <w:pPr>
        <w:pStyle w:val="TSB-Level1Numbers"/>
        <w:jc w:val="both"/>
      </w:pPr>
      <w:r>
        <w:lastRenderedPageBreak/>
        <w:t>Under the Equality Act 2010 (Disability) Regulations 2010, the following conditions do not constitute a disability:</w:t>
      </w:r>
    </w:p>
    <w:p w14:paraId="1096E308" w14:textId="77777777" w:rsidR="007721E1" w:rsidRDefault="007721E1" w:rsidP="00BC31B0">
      <w:pPr>
        <w:pStyle w:val="TSB-PolicyBullets"/>
      </w:pPr>
      <w:r>
        <w:t>A tendency to set fires</w:t>
      </w:r>
    </w:p>
    <w:p w14:paraId="07907211" w14:textId="77777777" w:rsidR="007721E1" w:rsidRDefault="007721E1" w:rsidP="00BC31B0">
      <w:pPr>
        <w:pStyle w:val="TSB-PolicyBullets"/>
      </w:pPr>
      <w:r>
        <w:t xml:space="preserve">A tendency to steal </w:t>
      </w:r>
    </w:p>
    <w:p w14:paraId="4B74A694" w14:textId="77777777" w:rsidR="007721E1" w:rsidRDefault="007721E1" w:rsidP="00BC31B0">
      <w:pPr>
        <w:pStyle w:val="TSB-PolicyBullets"/>
      </w:pPr>
      <w:r>
        <w:t>A tendency to commit physical or sexual abuse towards others</w:t>
      </w:r>
    </w:p>
    <w:p w14:paraId="552762A4" w14:textId="77777777" w:rsidR="007721E1" w:rsidRDefault="007721E1" w:rsidP="00BC31B0">
      <w:pPr>
        <w:pStyle w:val="TSB-PolicyBullets"/>
      </w:pPr>
      <w:r>
        <w:t>Exhibitionism</w:t>
      </w:r>
    </w:p>
    <w:p w14:paraId="6300167A" w14:textId="4CC4045F" w:rsidR="007721E1" w:rsidRDefault="007721E1" w:rsidP="00BC31B0">
      <w:pPr>
        <w:pStyle w:val="TSB-PolicyBullets"/>
      </w:pPr>
      <w:r>
        <w:t>Voyeurism</w:t>
      </w:r>
    </w:p>
    <w:p w14:paraId="5E303FB5" w14:textId="20801B33" w:rsidR="009648D2" w:rsidRDefault="007721E1" w:rsidP="00BC31B0">
      <w:pPr>
        <w:pStyle w:val="TSB-PolicyBullets"/>
      </w:pPr>
      <w:r>
        <w:t>Tattoos and piercings</w:t>
      </w:r>
    </w:p>
    <w:p w14:paraId="62C232D1" w14:textId="77777777" w:rsidR="004C7DA9" w:rsidRDefault="004C7DA9" w:rsidP="00BC31B0">
      <w:pPr>
        <w:pStyle w:val="Heading10"/>
      </w:pPr>
      <w:bookmarkStart w:id="15" w:name="_Roles_and_responsibilities"/>
      <w:bookmarkEnd w:id="15"/>
      <w:r>
        <w:t xml:space="preserve">Objectives </w:t>
      </w:r>
    </w:p>
    <w:p w14:paraId="4F2479F4" w14:textId="77777777" w:rsidR="004C7DA9" w:rsidRDefault="004C7DA9" w:rsidP="00BC31B0">
      <w:pPr>
        <w:pStyle w:val="TSB-Level1Numbers"/>
        <w:jc w:val="both"/>
      </w:pPr>
      <w:r>
        <w:t>The school aims to achieve the core aims of this policy by achieving the following strategic and measurable objectives:</w:t>
      </w:r>
    </w:p>
    <w:p w14:paraId="45677369" w14:textId="77777777" w:rsidR="004C7DA9" w:rsidRDefault="004C7DA9" w:rsidP="00BC31B0">
      <w:pPr>
        <w:pStyle w:val="TSB-PolicyBullets"/>
      </w:pPr>
      <w:r>
        <w:t>To follow the graduated approach outlined in the DfE’s ‘SEND Code of Practice: 0 to 25 years’.</w:t>
      </w:r>
    </w:p>
    <w:p w14:paraId="411521E5" w14:textId="4E3A31EF" w:rsidR="004C7DA9" w:rsidRDefault="004C7DA9" w:rsidP="00BC31B0">
      <w:pPr>
        <w:pStyle w:val="TSB-PolicyBullets"/>
      </w:pPr>
      <w:r>
        <w:t>To monitor the progress of all pupils to aid the earliest possible identification of SEND.</w:t>
      </w:r>
    </w:p>
    <w:p w14:paraId="08674699" w14:textId="2AE22794" w:rsidR="009648D2" w:rsidRDefault="009648D2" w:rsidP="00BC31B0">
      <w:pPr>
        <w:pStyle w:val="Heading10"/>
      </w:pPr>
      <w:bookmarkStart w:id="16" w:name="_Roles_and_responsibilities_1"/>
      <w:bookmarkEnd w:id="16"/>
      <w:r>
        <w:t xml:space="preserve">Roles and responsibilities </w:t>
      </w:r>
    </w:p>
    <w:p w14:paraId="4FC6BE8C" w14:textId="3EBF5B28" w:rsidR="007721E1" w:rsidRDefault="007721E1" w:rsidP="00BC31B0">
      <w:pPr>
        <w:pStyle w:val="TSB-Level1Numbers"/>
        <w:jc w:val="both"/>
      </w:pPr>
      <w:r>
        <w:t xml:space="preserve">The </w:t>
      </w:r>
      <w:r w:rsidR="006E64B7">
        <w:rPr>
          <w:bCs/>
        </w:rPr>
        <w:t xml:space="preserve">board along with the advisory </w:t>
      </w:r>
      <w:r w:rsidRPr="006E64B7">
        <w:rPr>
          <w:bCs/>
        </w:rPr>
        <w:t>board</w:t>
      </w:r>
      <w:r w:rsidRPr="006E64B7">
        <w:t xml:space="preserve"> </w:t>
      </w:r>
      <w:r>
        <w:t xml:space="preserve">will be responsible for: </w:t>
      </w:r>
    </w:p>
    <w:p w14:paraId="25E8207F" w14:textId="591C749F" w:rsidR="007721E1" w:rsidRDefault="00592FF4" w:rsidP="00BC31B0">
      <w:pPr>
        <w:pStyle w:val="TSB-PolicyBullets"/>
      </w:pPr>
      <w:r>
        <w:t>Communicating with</w:t>
      </w:r>
      <w:r w:rsidR="007721E1">
        <w:t xml:space="preserve"> pupils with SEND and their parents when drawing up policies that affect them.</w:t>
      </w:r>
    </w:p>
    <w:p w14:paraId="55336E91" w14:textId="446FEC04" w:rsidR="007721E1" w:rsidRDefault="00592FF4" w:rsidP="00BC31B0">
      <w:pPr>
        <w:pStyle w:val="TSB-PolicyBullets"/>
      </w:pPr>
      <w:r>
        <w:t>Identifying</w:t>
      </w:r>
      <w:r w:rsidR="007721E1">
        <w:t>, assess</w:t>
      </w:r>
      <w:r>
        <w:t>ing</w:t>
      </w:r>
      <w:r w:rsidR="007721E1">
        <w:t xml:space="preserve"> and mak</w:t>
      </w:r>
      <w:r>
        <w:t>ing</w:t>
      </w:r>
      <w:r w:rsidR="007721E1">
        <w:t xml:space="preserve"> provision for all </w:t>
      </w:r>
      <w:r>
        <w:t>pupils</w:t>
      </w:r>
      <w:r w:rsidR="007721E1">
        <w:t xml:space="preserve"> with SEND, whether or not they have an EHC plan.</w:t>
      </w:r>
    </w:p>
    <w:p w14:paraId="3125A6FD" w14:textId="0330DA03" w:rsidR="007721E1" w:rsidRDefault="00592FF4" w:rsidP="00BC31B0">
      <w:pPr>
        <w:pStyle w:val="TSB-PolicyBullets"/>
      </w:pPr>
      <w:r>
        <w:t xml:space="preserve">Securing </w:t>
      </w:r>
      <w:r w:rsidR="007721E1">
        <w:t xml:space="preserve">the special educational provision called for by a pupil’s SEND. </w:t>
      </w:r>
    </w:p>
    <w:p w14:paraId="0C840A7C" w14:textId="5AEFAA3F" w:rsidR="007721E1" w:rsidRDefault="007721E1" w:rsidP="00BC31B0">
      <w:pPr>
        <w:pStyle w:val="TSB-PolicyBullets"/>
      </w:pPr>
      <w:r>
        <w:t>Designat</w:t>
      </w:r>
      <w:r w:rsidR="00592FF4">
        <w:t>ing</w:t>
      </w:r>
      <w:r>
        <w:t xml:space="preserve"> an appropriate member of staff to be the SENCO and hav</w:t>
      </w:r>
      <w:r w:rsidR="00592FF4">
        <w:t>ing</w:t>
      </w:r>
      <w:r>
        <w:t xml:space="preserve"> responsibility for coordinating provision for pupils with SEND.</w:t>
      </w:r>
    </w:p>
    <w:p w14:paraId="4092F0F7" w14:textId="70B6BA51" w:rsidR="007721E1" w:rsidRDefault="007721E1" w:rsidP="00BC31B0">
      <w:pPr>
        <w:pStyle w:val="TSB-PolicyBullets"/>
      </w:pPr>
      <w:r>
        <w:t>Appoint</w:t>
      </w:r>
      <w:r w:rsidR="00592FF4">
        <w:t>ing</w:t>
      </w:r>
      <w:r>
        <w:t xml:space="preserve"> a designated teacher for </w:t>
      </w:r>
      <w:r w:rsidR="00592FF4">
        <w:t>LAC</w:t>
      </w:r>
      <w:r>
        <w:t>, where appropriate.</w:t>
      </w:r>
    </w:p>
    <w:p w14:paraId="60331D3A" w14:textId="0A87207F" w:rsidR="007721E1" w:rsidRDefault="007721E1" w:rsidP="00BC31B0">
      <w:pPr>
        <w:pStyle w:val="TSB-PolicyBullets"/>
      </w:pPr>
      <w:r>
        <w:t>Mak</w:t>
      </w:r>
      <w:r w:rsidR="00592FF4">
        <w:t>ing</w:t>
      </w:r>
      <w:r>
        <w:t xml:space="preserve"> reasonable adjustments for pupils with disabilities to help alleviate any substantial disadvantage they experience because of their disability.</w:t>
      </w:r>
    </w:p>
    <w:p w14:paraId="23F530AF" w14:textId="5A2F80F1" w:rsidR="007721E1" w:rsidRPr="006E64B7" w:rsidRDefault="007721E1" w:rsidP="00BC31B0">
      <w:pPr>
        <w:pStyle w:val="TSB-PolicyBullets"/>
      </w:pPr>
      <w:r>
        <w:t>Ta</w:t>
      </w:r>
      <w:r w:rsidR="00592FF4">
        <w:t>king</w:t>
      </w:r>
      <w:r>
        <w:t xml:space="preserve"> necessary steps to ensure that pupils with disabilities are not discriminated against, harassed or victimised</w:t>
      </w:r>
      <w:r w:rsidR="00592FF4">
        <w:t xml:space="preserve">, e.g. </w:t>
      </w:r>
      <w:r w:rsidR="00F91EF5">
        <w:t xml:space="preserve">in line with </w:t>
      </w:r>
      <w:r w:rsidR="006E64B7">
        <w:t>the</w:t>
      </w:r>
      <w:r w:rsidR="00592FF4" w:rsidRPr="006E64B7">
        <w:t xml:space="preserve"> Equal Opportunities Policy</w:t>
      </w:r>
      <w:r w:rsidRPr="006E64B7">
        <w:t>.</w:t>
      </w:r>
    </w:p>
    <w:p w14:paraId="105971A9" w14:textId="393F4884" w:rsidR="007721E1" w:rsidRDefault="007721E1" w:rsidP="00BC31B0">
      <w:pPr>
        <w:pStyle w:val="TSB-PolicyBullets"/>
      </w:pPr>
      <w:r>
        <w:t>Prepar</w:t>
      </w:r>
      <w:r w:rsidR="00592FF4">
        <w:t>ing</w:t>
      </w:r>
      <w:r>
        <w:t xml:space="preserve"> the arrangements for the admission of pupils with SEND and the facilities provided to enable access to the school for pupils with disabilities.</w:t>
      </w:r>
    </w:p>
    <w:p w14:paraId="4BCDD52E" w14:textId="6C0410E8" w:rsidR="00E4512C" w:rsidRDefault="00E4512C" w:rsidP="00BC31B0">
      <w:pPr>
        <w:pStyle w:val="TSB-PolicyBullets"/>
      </w:pPr>
      <w:r>
        <w:t xml:space="preserve">Regularly monitoring the school’s policies and procedures, to review their impact on pupils with SEND, including on their mental health and wellbeing. </w:t>
      </w:r>
    </w:p>
    <w:p w14:paraId="526A09D4" w14:textId="4A3BA779" w:rsidR="007721E1" w:rsidRDefault="007721E1" w:rsidP="00BC31B0">
      <w:pPr>
        <w:pStyle w:val="TSB-PolicyBullets"/>
      </w:pPr>
      <w:r>
        <w:t>Prepar</w:t>
      </w:r>
      <w:r w:rsidR="00592FF4">
        <w:t>ing</w:t>
      </w:r>
      <w:r>
        <w:t xml:space="preserve"> the accessibility plan</w:t>
      </w:r>
      <w:r w:rsidR="00592FF4">
        <w:t>,</w:t>
      </w:r>
      <w:r>
        <w:t xml:space="preserve"> showing how the school intends to progressively improve access over time. </w:t>
      </w:r>
    </w:p>
    <w:p w14:paraId="4907F503" w14:textId="3068CA7B" w:rsidR="007721E1" w:rsidRDefault="007721E1" w:rsidP="00BC31B0">
      <w:pPr>
        <w:pStyle w:val="TSB-PolicyBullets"/>
      </w:pPr>
      <w:r>
        <w:lastRenderedPageBreak/>
        <w:t>Publish</w:t>
      </w:r>
      <w:r w:rsidR="00592FF4">
        <w:t>ing</w:t>
      </w:r>
      <w:r>
        <w:t xml:space="preserve"> annual information, setting out the measures and facilities to assist access for pupils with disabilities</w:t>
      </w:r>
      <w:r w:rsidR="00F91EF5">
        <w:t xml:space="preserve"> on the school’s website</w:t>
      </w:r>
      <w:r>
        <w:t>.</w:t>
      </w:r>
    </w:p>
    <w:p w14:paraId="514F5C9D" w14:textId="59F4CA33" w:rsidR="007721E1" w:rsidRDefault="007721E1" w:rsidP="00BC31B0">
      <w:pPr>
        <w:pStyle w:val="TSB-PolicyBullets"/>
      </w:pPr>
      <w:r>
        <w:t>Publish</w:t>
      </w:r>
      <w:r w:rsidR="00592FF4">
        <w:t>ing</w:t>
      </w:r>
      <w:r>
        <w:t xml:space="preserve"> annual information about the arrangements for the admission of pupils with </w:t>
      </w:r>
      <w:r w:rsidR="00592FF4">
        <w:t>SEND</w:t>
      </w:r>
      <w:r>
        <w:t>, the steps taken to prevent pupils being treated less favourably than others, the facilities provided to assist pupils with SEND, and the school’s accessibility plan</w:t>
      </w:r>
      <w:r w:rsidR="00F91EF5">
        <w:t xml:space="preserve"> on the school’s website</w:t>
      </w:r>
      <w:r>
        <w:t>.</w:t>
      </w:r>
    </w:p>
    <w:p w14:paraId="6CA0DBC8" w14:textId="205985BF" w:rsidR="007721E1" w:rsidRDefault="007721E1" w:rsidP="00BC31B0">
      <w:pPr>
        <w:pStyle w:val="TSB-PolicyBullets"/>
      </w:pPr>
      <w:r>
        <w:t>Develop</w:t>
      </w:r>
      <w:r w:rsidR="00592FF4">
        <w:t>ing</w:t>
      </w:r>
      <w:r>
        <w:t xml:space="preserve"> complaints procedures which, along with details about appealing to the SEND tribunal, will be made known to parents and pupils.</w:t>
      </w:r>
    </w:p>
    <w:p w14:paraId="721C854F" w14:textId="4FE70E03" w:rsidR="007721E1" w:rsidRDefault="007721E1" w:rsidP="00BC31B0">
      <w:pPr>
        <w:pStyle w:val="TSB-PolicyBullets"/>
      </w:pPr>
      <w:r>
        <w:t>Provid</w:t>
      </w:r>
      <w:r w:rsidR="00592FF4">
        <w:t>ing</w:t>
      </w:r>
      <w:r>
        <w:t xml:space="preserve"> suitable, full-time education from the sixth day of a fixed permanent exclusion of a pupil with SEND, in line with their EHC plan.</w:t>
      </w:r>
    </w:p>
    <w:p w14:paraId="4B331911" w14:textId="1FB73063" w:rsidR="007721E1" w:rsidRPr="008E58D6" w:rsidRDefault="007721E1" w:rsidP="00BC31B0">
      <w:pPr>
        <w:pStyle w:val="TSB-PolicyBullets"/>
        <w:rPr>
          <w:bCs/>
        </w:rPr>
      </w:pPr>
      <w:r>
        <w:t>Ensur</w:t>
      </w:r>
      <w:r w:rsidR="00592FF4">
        <w:t>ing</w:t>
      </w:r>
      <w:r>
        <w:t xml:space="preserve"> arrangements are in place to support pupils at school with medical conditions</w:t>
      </w:r>
      <w:r w:rsidR="00592FF4">
        <w:t xml:space="preserve">, in line with the school’s </w:t>
      </w:r>
      <w:r w:rsidR="00592FF4" w:rsidRPr="008E58D6">
        <w:rPr>
          <w:bCs/>
        </w:rPr>
        <w:t>Supporting Pupils with Medical Conditions Policy</w:t>
      </w:r>
      <w:r w:rsidRPr="008E58D6">
        <w:rPr>
          <w:bCs/>
        </w:rPr>
        <w:t xml:space="preserve">. </w:t>
      </w:r>
    </w:p>
    <w:p w14:paraId="235A65C4" w14:textId="0072C4A5" w:rsidR="007721E1" w:rsidRDefault="007721E1" w:rsidP="00BC31B0">
      <w:pPr>
        <w:pStyle w:val="TSB-PolicyBullets"/>
      </w:pPr>
      <w:r>
        <w:t>Appoint</w:t>
      </w:r>
      <w:r w:rsidR="00C7310A">
        <w:t>ing</w:t>
      </w:r>
      <w:r>
        <w:t xml:space="preserve"> a</w:t>
      </w:r>
      <w:r w:rsidR="008E58D6">
        <w:t xml:space="preserve"> </w:t>
      </w:r>
      <w:r>
        <w:t xml:space="preserve">sub-committee to oversee the school’s arrangements for SEND. </w:t>
      </w:r>
    </w:p>
    <w:p w14:paraId="5DFEDCDB" w14:textId="5FCBFF9A" w:rsidR="007721E1" w:rsidRDefault="007721E1" w:rsidP="00BC31B0">
      <w:pPr>
        <w:pStyle w:val="TSB-PolicyBullets"/>
      </w:pPr>
      <w:r>
        <w:t>Prepar</w:t>
      </w:r>
      <w:r w:rsidR="00C7310A">
        <w:t>ing</w:t>
      </w:r>
      <w:r>
        <w:t xml:space="preserve"> the SEN</w:t>
      </w:r>
      <w:r w:rsidR="00C7310A">
        <w:t>D</w:t>
      </w:r>
      <w:r>
        <w:t xml:space="preserve"> information report and publish</w:t>
      </w:r>
      <w:r w:rsidR="00C7310A">
        <w:t>ing</w:t>
      </w:r>
      <w:r>
        <w:t xml:space="preserve"> it on the website.</w:t>
      </w:r>
    </w:p>
    <w:p w14:paraId="301998E1" w14:textId="33D044F5" w:rsidR="00C7310A" w:rsidRDefault="00C7310A" w:rsidP="00BC31B0">
      <w:pPr>
        <w:pStyle w:val="TSB-Level1Numbers"/>
        <w:jc w:val="both"/>
      </w:pPr>
      <w:r>
        <w:t xml:space="preserve">The </w:t>
      </w:r>
      <w:r w:rsidR="008E58D6">
        <w:rPr>
          <w:bCs/>
        </w:rPr>
        <w:t xml:space="preserve">Head/Director responsible for SEND </w:t>
      </w:r>
      <w:r>
        <w:t xml:space="preserve">will be responsible for: </w:t>
      </w:r>
    </w:p>
    <w:p w14:paraId="0895EE70" w14:textId="1B0156C3" w:rsidR="00C7310A" w:rsidRDefault="00C7310A" w:rsidP="00BC31B0">
      <w:pPr>
        <w:pStyle w:val="TSB-PolicyBullets"/>
      </w:pPr>
      <w:r>
        <w:t>Ensuring that those who are teaching or working with pupils with SEND are aware of their needs and have arrangements in place to meet them.</w:t>
      </w:r>
    </w:p>
    <w:p w14:paraId="7AE8F3F5" w14:textId="0E89E438" w:rsidR="00C7310A" w:rsidRDefault="00C7310A" w:rsidP="00BC31B0">
      <w:pPr>
        <w:pStyle w:val="TSB-PolicyBullets"/>
      </w:pPr>
      <w:r>
        <w:t xml:space="preserve">Ensuring that teachers monitor and review pupils’ progress during the academic year. </w:t>
      </w:r>
    </w:p>
    <w:p w14:paraId="55E403D3" w14:textId="2E18C656" w:rsidR="00C7310A" w:rsidRDefault="00C7310A" w:rsidP="00BC31B0">
      <w:pPr>
        <w:pStyle w:val="TSB-PolicyBullets"/>
      </w:pPr>
      <w:r>
        <w:t>Cooperating with the LA during annual EHC plan reviews.</w:t>
      </w:r>
    </w:p>
    <w:p w14:paraId="27739F61" w14:textId="1EAAB3B7" w:rsidR="00C7310A" w:rsidRDefault="00C7310A" w:rsidP="00BC31B0">
      <w:pPr>
        <w:pStyle w:val="TSB-PolicyBullets"/>
      </w:pPr>
      <w:r>
        <w:t xml:space="preserve">Ensuring that the </w:t>
      </w:r>
      <w:r w:rsidRPr="008E58D6">
        <w:rPr>
          <w:bCs/>
        </w:rPr>
        <w:t>SENCO</w:t>
      </w:r>
      <w:r w:rsidRPr="00C7310A">
        <w:rPr>
          <w:color w:val="FFD006"/>
        </w:rPr>
        <w:t xml:space="preserve"> </w:t>
      </w:r>
      <w:r>
        <w:t>has sufficient time and resources to carry out their functions.</w:t>
      </w:r>
    </w:p>
    <w:p w14:paraId="19B60B08" w14:textId="3FF831B9" w:rsidR="00C7310A" w:rsidRPr="008E58D6" w:rsidRDefault="00C7310A" w:rsidP="00BC31B0">
      <w:pPr>
        <w:pStyle w:val="TSB-PolicyBullets"/>
        <w:rPr>
          <w:bCs/>
        </w:rPr>
      </w:pPr>
      <w:r>
        <w:t xml:space="preserve">Providing the </w:t>
      </w:r>
      <w:r w:rsidRPr="008E58D6">
        <w:rPr>
          <w:bCs/>
        </w:rPr>
        <w:t>SENCO with sufficient administrative support and time away from teaching to enable them to fulfil their responsibilities.</w:t>
      </w:r>
    </w:p>
    <w:p w14:paraId="77D1ED9F" w14:textId="6323CFA6" w:rsidR="00C7310A" w:rsidRPr="008E58D6" w:rsidRDefault="00C7310A" w:rsidP="00BC31B0">
      <w:pPr>
        <w:pStyle w:val="TSB-PolicyBullets"/>
        <w:rPr>
          <w:bCs/>
        </w:rPr>
      </w:pPr>
      <w:r w:rsidRPr="008E58D6">
        <w:rPr>
          <w:bCs/>
        </w:rPr>
        <w:t>Assisting the board in appointing a designated teacher for LAC,</w:t>
      </w:r>
      <w:r w:rsidR="008E58D6">
        <w:rPr>
          <w:bCs/>
        </w:rPr>
        <w:t xml:space="preserve"> if relevant, </w:t>
      </w:r>
      <w:r w:rsidRPr="008E58D6">
        <w:rPr>
          <w:bCs/>
        </w:rPr>
        <w:t xml:space="preserve"> who will work closely with the SENCO to ensure that the needs of the pupil</w:t>
      </w:r>
      <w:r w:rsidR="002656F7" w:rsidRPr="008E58D6">
        <w:rPr>
          <w:bCs/>
        </w:rPr>
        <w:t>s</w:t>
      </w:r>
      <w:r w:rsidRPr="008E58D6">
        <w:rPr>
          <w:bCs/>
        </w:rPr>
        <w:t xml:space="preserve"> are fully understood by relevant school staff.  </w:t>
      </w:r>
    </w:p>
    <w:p w14:paraId="4B95E40C" w14:textId="2E956B1B" w:rsidR="00C7310A" w:rsidRDefault="00C7310A" w:rsidP="00BC31B0">
      <w:pPr>
        <w:pStyle w:val="TSB-PolicyBullets"/>
      </w:pPr>
      <w:r w:rsidRPr="008E58D6">
        <w:rPr>
          <w:bCs/>
        </w:rPr>
        <w:t>Regularly and carefully reviewing the quality of teaching for pupils at risk of underachievement, as a core part of the school’s</w:t>
      </w:r>
      <w:r w:rsidRPr="008E58D6">
        <w:t xml:space="preserve"> </w:t>
      </w:r>
      <w:r>
        <w:t xml:space="preserve">performance management arrangements. </w:t>
      </w:r>
    </w:p>
    <w:p w14:paraId="160E5029" w14:textId="77777777" w:rsidR="00F91EF5" w:rsidRDefault="00C7310A" w:rsidP="00BC31B0">
      <w:pPr>
        <w:pStyle w:val="TSB-PolicyBullets"/>
      </w:pPr>
      <w:r>
        <w:t>Ensuring that teachers understand the strategies to identify and support vulnerable pupils.</w:t>
      </w:r>
    </w:p>
    <w:p w14:paraId="505A80CB" w14:textId="25737299" w:rsidR="00C7310A" w:rsidRDefault="00F91EF5" w:rsidP="00BC31B0">
      <w:pPr>
        <w:pStyle w:val="TSB-PolicyBullets"/>
      </w:pPr>
      <w:r>
        <w:t>Ensuring teachers have an established understanding of different types of SEND.</w:t>
      </w:r>
    </w:p>
    <w:p w14:paraId="3B0BBCD2" w14:textId="15E0E3B4" w:rsidR="00C7310A" w:rsidRDefault="00C7310A" w:rsidP="00BC31B0">
      <w:pPr>
        <w:pStyle w:val="TSB-PolicyBullets"/>
      </w:pPr>
      <w:r>
        <w:t xml:space="preserve">Ensuring that procedures and policies for the day-to-day running of the school do not directly or indirectly discriminate against pupils with SEND. </w:t>
      </w:r>
    </w:p>
    <w:p w14:paraId="4C578C4B" w14:textId="504F9908" w:rsidR="00C7310A" w:rsidRDefault="00C7310A" w:rsidP="00BC31B0">
      <w:pPr>
        <w:pStyle w:val="TSB-PolicyBullets"/>
      </w:pPr>
      <w:r>
        <w:t>Ensuring that pupils with SEND and</w:t>
      </w:r>
      <w:r w:rsidR="009F6D82">
        <w:t xml:space="preserve"> their</w:t>
      </w:r>
      <w:r>
        <w:t xml:space="preserve"> parents are actively supported in contributing to needs assessments, and developing and reviewing EHC plans. </w:t>
      </w:r>
    </w:p>
    <w:p w14:paraId="55AE0870" w14:textId="54E49DDF" w:rsidR="00C7310A" w:rsidRDefault="00C7310A" w:rsidP="00BC31B0">
      <w:pPr>
        <w:pStyle w:val="TSB-PolicyBullets"/>
      </w:pPr>
      <w:r>
        <w:lastRenderedPageBreak/>
        <w:t xml:space="preserve">Establishing and maintaining a culture of high expectations and including pupils with SEND in all opportunities available to other pupils. </w:t>
      </w:r>
    </w:p>
    <w:p w14:paraId="10869FCF" w14:textId="4161C2FA" w:rsidR="00C7310A" w:rsidRDefault="00C7310A" w:rsidP="00BC31B0">
      <w:pPr>
        <w:pStyle w:val="TSB-PolicyBullets"/>
      </w:pPr>
      <w:r>
        <w:t>Consulting health and social care professionals, pupils and parents to ensure the needs of children with medical conditions are effectively supported.</w:t>
      </w:r>
    </w:p>
    <w:p w14:paraId="17AD89FD" w14:textId="7587EC0F" w:rsidR="00C7310A" w:rsidRPr="008E58D6" w:rsidRDefault="00C7310A" w:rsidP="00BC31B0">
      <w:pPr>
        <w:pStyle w:val="TSB-PolicyBullets"/>
        <w:rPr>
          <w:bCs/>
        </w:rPr>
      </w:pPr>
      <w:r>
        <w:t>Keep</w:t>
      </w:r>
      <w:r w:rsidR="00F64B17">
        <w:t>ing</w:t>
      </w:r>
      <w:r>
        <w:t xml:space="preserve"> parents and relevant teachers up-to-date with any changes or concerns involving </w:t>
      </w:r>
      <w:r w:rsidR="00E74B11">
        <w:t>a</w:t>
      </w:r>
      <w:r>
        <w:t xml:space="preserve"> pupil</w:t>
      </w:r>
      <w:r w:rsidR="00F64B17">
        <w:t xml:space="preserve">, </w:t>
      </w:r>
      <w:r w:rsidR="00F91EF5">
        <w:t xml:space="preserve">considering </w:t>
      </w:r>
      <w:r w:rsidR="00F64B17">
        <w:t xml:space="preserve">the school’s </w:t>
      </w:r>
      <w:r w:rsidR="00F64B17" w:rsidRPr="008E58D6">
        <w:rPr>
          <w:bCs/>
        </w:rPr>
        <w:t>Pupil Confidentiality Policy</w:t>
      </w:r>
      <w:r w:rsidRPr="008E58D6">
        <w:rPr>
          <w:bCs/>
        </w:rPr>
        <w:t xml:space="preserve">. </w:t>
      </w:r>
    </w:p>
    <w:p w14:paraId="2EFE6B02" w14:textId="32CF5886" w:rsidR="00C7310A" w:rsidRDefault="00F64B17" w:rsidP="00BC31B0">
      <w:pPr>
        <w:pStyle w:val="TSB-PolicyBullets"/>
      </w:pPr>
      <w:r>
        <w:t>Identifying</w:t>
      </w:r>
      <w:r w:rsidR="00C7310A">
        <w:t xml:space="preserve"> any patterns in the identification of SEND within the school and compari</w:t>
      </w:r>
      <w:r w:rsidR="004B6873">
        <w:t>ng</w:t>
      </w:r>
      <w:r w:rsidR="00C7310A">
        <w:t xml:space="preserve"> </w:t>
      </w:r>
      <w:r w:rsidR="004B6873">
        <w:t xml:space="preserve">these </w:t>
      </w:r>
      <w:r w:rsidR="00C7310A">
        <w:t>with national data.</w:t>
      </w:r>
    </w:p>
    <w:p w14:paraId="7F7000A4" w14:textId="451045A5" w:rsidR="00E4512C" w:rsidRDefault="00E4512C" w:rsidP="00BC31B0">
      <w:pPr>
        <w:pStyle w:val="TSB-PolicyBullets"/>
      </w:pPr>
      <w:r>
        <w:t xml:space="preserve">Reporting to the </w:t>
      </w:r>
      <w:r w:rsidR="008E58D6">
        <w:t>advisory</w:t>
      </w:r>
      <w:r>
        <w:t xml:space="preserve"> board on the impact of SEND policies and procedures, including on pupils' mental health and wellbeing.</w:t>
      </w:r>
    </w:p>
    <w:p w14:paraId="0A78FFDB" w14:textId="554D16B6" w:rsidR="00E4512C" w:rsidRPr="008E58D6" w:rsidRDefault="00E4512C" w:rsidP="00BC31B0">
      <w:pPr>
        <w:pStyle w:val="TSB-PolicyBullets"/>
      </w:pPr>
      <w:r>
        <w:t xml:space="preserve">Ensuring that </w:t>
      </w:r>
      <w:r w:rsidRPr="008E58D6">
        <w:t>the SENCO is provided with training, with an emphasises on mental health</w:t>
      </w:r>
      <w:r w:rsidR="004B6873" w:rsidRPr="008E58D6">
        <w:t>, on an annual basis</w:t>
      </w:r>
      <w:r w:rsidRPr="008E58D6">
        <w:t xml:space="preserve">. </w:t>
      </w:r>
    </w:p>
    <w:p w14:paraId="4AC049E4" w14:textId="260566FD" w:rsidR="00F64B17" w:rsidRPr="008E58D6" w:rsidRDefault="00F64B17" w:rsidP="00BC31B0">
      <w:pPr>
        <w:pStyle w:val="TSB-Level1Numbers"/>
        <w:jc w:val="both"/>
      </w:pPr>
      <w:r w:rsidRPr="008E58D6">
        <w:t xml:space="preserve">The SENCO will be responsible for: </w:t>
      </w:r>
    </w:p>
    <w:p w14:paraId="0F8ECE88" w14:textId="6A00FA6C" w:rsidR="00F64B17" w:rsidRPr="008E58D6" w:rsidRDefault="00F64B17" w:rsidP="00BC31B0">
      <w:pPr>
        <w:pStyle w:val="TSB-PolicyBullets"/>
      </w:pPr>
      <w:r w:rsidRPr="008E58D6">
        <w:t xml:space="preserve">Collaborating with the </w:t>
      </w:r>
      <w:r w:rsidR="008E58D6">
        <w:t>advisory</w:t>
      </w:r>
      <w:r w:rsidRPr="008E58D6">
        <w:t xml:space="preserve"> board and head, as part of the SLT, to determine the strategic development of</w:t>
      </w:r>
      <w:r w:rsidR="007B482B" w:rsidRPr="008E58D6">
        <w:t xml:space="preserve"> the</w:t>
      </w:r>
      <w:r w:rsidRPr="008E58D6">
        <w:t xml:space="preserve"> SEND policy and provision in the school.</w:t>
      </w:r>
    </w:p>
    <w:p w14:paraId="7495E569" w14:textId="54A45678" w:rsidR="00F64B17" w:rsidRDefault="00F64B17" w:rsidP="00BC31B0">
      <w:pPr>
        <w:pStyle w:val="TSB-PolicyBullets"/>
      </w:pPr>
      <w:r w:rsidRPr="008E58D6">
        <w:t xml:space="preserve">Working with the relevant </w:t>
      </w:r>
      <w:r w:rsidR="008E58D6">
        <w:t>advisory board members</w:t>
      </w:r>
      <w:r w:rsidRPr="008E58D6">
        <w:t xml:space="preserve"> and the head to </w:t>
      </w:r>
      <w:r>
        <w:t>ensure that the school meets its responsibilities under the Equality Act 2010, regarding reasonable adjustments and access arrangements.</w:t>
      </w:r>
    </w:p>
    <w:p w14:paraId="358EDB37" w14:textId="176306B0" w:rsidR="00F64B17" w:rsidRDefault="00F64B17" w:rsidP="00BC31B0">
      <w:pPr>
        <w:pStyle w:val="TSB-PolicyBullets"/>
      </w:pPr>
      <w:r>
        <w:t xml:space="preserve">The day-to-day operation and implementation of the SEND policy. </w:t>
      </w:r>
    </w:p>
    <w:p w14:paraId="447CA060" w14:textId="19E9B7D4" w:rsidR="00F64B17" w:rsidRDefault="00F64B17" w:rsidP="00BC31B0">
      <w:pPr>
        <w:pStyle w:val="TSB-PolicyBullets"/>
      </w:pPr>
      <w:r>
        <w:t>Coordinating the specific provision made to support individual pupils with SEND, including those with EHC plans.</w:t>
      </w:r>
    </w:p>
    <w:p w14:paraId="7C216314" w14:textId="3F9625F1" w:rsidR="00F64B17" w:rsidRDefault="00F64B17" w:rsidP="00BC31B0">
      <w:pPr>
        <w:pStyle w:val="TSB-PolicyBullets"/>
      </w:pPr>
      <w:r>
        <w:t>Liaising with the relevant, designated teacher where a LAC has SEND.</w:t>
      </w:r>
    </w:p>
    <w:p w14:paraId="27E2FF29" w14:textId="17C89A65" w:rsidR="00F64B17" w:rsidRDefault="00F64B17" w:rsidP="00BC31B0">
      <w:pPr>
        <w:pStyle w:val="TSB-PolicyBullets"/>
      </w:pPr>
      <w:r>
        <w:t>Advising on a graduated approach to providing SEND support.</w:t>
      </w:r>
    </w:p>
    <w:p w14:paraId="4A639C57" w14:textId="4BD918CA" w:rsidR="00F64B17" w:rsidRDefault="00F64B17" w:rsidP="00BC31B0">
      <w:pPr>
        <w:pStyle w:val="TSB-PolicyBullets"/>
      </w:pPr>
      <w:r>
        <w:t>Advising on the deployment of the school’s delegated budget and other resources to meet pupils’ needs effectively.</w:t>
      </w:r>
    </w:p>
    <w:p w14:paraId="6A718447" w14:textId="6EF9391D" w:rsidR="00F64B17" w:rsidRDefault="00F64B17" w:rsidP="00BC31B0">
      <w:pPr>
        <w:pStyle w:val="TSB-PolicyBullets"/>
      </w:pPr>
      <w:r>
        <w:t>Liaising with the parents of pupils with SEND.</w:t>
      </w:r>
    </w:p>
    <w:p w14:paraId="1FEC8D5C" w14:textId="5F62A1C0" w:rsidR="00F64B17" w:rsidRDefault="00F64B17" w:rsidP="00BC31B0">
      <w:pPr>
        <w:pStyle w:val="TSB-PolicyBullets"/>
      </w:pPr>
      <w:r>
        <w:t>Liaising with early years providers, other schools, educational psychologists, health and social care professionals, and independent or voluntary bodies, as required.</w:t>
      </w:r>
    </w:p>
    <w:p w14:paraId="50F7B5AC" w14:textId="00D55886" w:rsidR="00F64B17" w:rsidRDefault="00F64B17" w:rsidP="00BC31B0">
      <w:pPr>
        <w:pStyle w:val="TSB-PolicyBullets"/>
      </w:pPr>
      <w:r>
        <w:t>Being a key point of contact for external agencies, especially the LA and LA support services.</w:t>
      </w:r>
    </w:p>
    <w:p w14:paraId="4A016A9D" w14:textId="0CA8199E" w:rsidR="00F64B17" w:rsidRDefault="00F64B17" w:rsidP="00BC31B0">
      <w:pPr>
        <w:pStyle w:val="TSB-PolicyBullets"/>
      </w:pPr>
      <w:r>
        <w:t>Liais</w:t>
      </w:r>
      <w:r w:rsidR="004B3D73">
        <w:t>ing</w:t>
      </w:r>
      <w:r>
        <w:t xml:space="preserve"> with the potential future providers of education to ensure that pupil</w:t>
      </w:r>
      <w:r w:rsidR="004B3D73">
        <w:t>s</w:t>
      </w:r>
      <w:r>
        <w:t xml:space="preserve"> and their parents are informed about </w:t>
      </w:r>
      <w:r w:rsidR="004B3D73">
        <w:t xml:space="preserve">the </w:t>
      </w:r>
      <w:r>
        <w:t>options</w:t>
      </w:r>
      <w:r w:rsidR="004B3D73">
        <w:t>,</w:t>
      </w:r>
      <w:r>
        <w:t xml:space="preserve"> and a smooth transition is planned.</w:t>
      </w:r>
    </w:p>
    <w:p w14:paraId="3363EECA" w14:textId="512F9BE8" w:rsidR="00F64B17" w:rsidRDefault="00F64B17" w:rsidP="00BC31B0">
      <w:pPr>
        <w:pStyle w:val="TSB-PolicyBullets"/>
      </w:pPr>
      <w:r>
        <w:t>Draw</w:t>
      </w:r>
      <w:r w:rsidR="004B3D73">
        <w:t>ing</w:t>
      </w:r>
      <w:r>
        <w:t xml:space="preserve"> up a one-page profile of </w:t>
      </w:r>
      <w:r w:rsidR="00E74B11">
        <w:t>a</w:t>
      </w:r>
      <w:r>
        <w:t xml:space="preserve"> pupil with SEND.</w:t>
      </w:r>
    </w:p>
    <w:p w14:paraId="1BCC887D" w14:textId="3C664408" w:rsidR="00F64B17" w:rsidRDefault="00F64B17" w:rsidP="00BC31B0">
      <w:pPr>
        <w:pStyle w:val="TSB-PolicyBullets"/>
      </w:pPr>
      <w:r>
        <w:t>Provid</w:t>
      </w:r>
      <w:r w:rsidR="004B3D73">
        <w:t>ing</w:t>
      </w:r>
      <w:r>
        <w:t xml:space="preserve"> professional guidance to colleagues and work</w:t>
      </w:r>
      <w:r w:rsidR="004B3D73">
        <w:t>ing</w:t>
      </w:r>
      <w:r>
        <w:t xml:space="preserve"> closely with staff members, parents and other agencies, including SEND charities.</w:t>
      </w:r>
    </w:p>
    <w:p w14:paraId="109CD35E" w14:textId="2C009142" w:rsidR="00F64B17" w:rsidRDefault="00F64B17" w:rsidP="00BC31B0">
      <w:pPr>
        <w:pStyle w:val="TSB-PolicyBullets"/>
      </w:pPr>
      <w:r>
        <w:t>Be</w:t>
      </w:r>
      <w:r w:rsidR="004B3D73">
        <w:t>ing</w:t>
      </w:r>
      <w:r>
        <w:t xml:space="preserve"> familiar with the provision in the Local Offer and be</w:t>
      </w:r>
      <w:r w:rsidR="004B3D73">
        <w:t>ing</w:t>
      </w:r>
      <w:r>
        <w:t xml:space="preserve"> able to work with professionals</w:t>
      </w:r>
      <w:r w:rsidR="004B3D73">
        <w:t xml:space="preserve"> who are</w:t>
      </w:r>
      <w:r>
        <w:t xml:space="preserve"> providing a supporting role to the family. </w:t>
      </w:r>
    </w:p>
    <w:p w14:paraId="6B657A36" w14:textId="54718D76" w:rsidR="00F64B17" w:rsidRDefault="00F64B17" w:rsidP="00BC31B0">
      <w:pPr>
        <w:pStyle w:val="TSB-PolicyBullets"/>
      </w:pPr>
      <w:r>
        <w:lastRenderedPageBreak/>
        <w:t>Ensur</w:t>
      </w:r>
      <w:r w:rsidR="004B3D73">
        <w:t>ing</w:t>
      </w:r>
      <w:r>
        <w:t xml:space="preserve">, as far as possible, that pupils with SEND take part in activities run by the school, together with those who do not have SEND. </w:t>
      </w:r>
    </w:p>
    <w:p w14:paraId="2F0E6B3F" w14:textId="61458955" w:rsidR="00F64B17" w:rsidRDefault="00F64B17" w:rsidP="00BC31B0">
      <w:pPr>
        <w:pStyle w:val="TSB-PolicyBullets"/>
      </w:pPr>
      <w:r>
        <w:t>Ensur</w:t>
      </w:r>
      <w:r w:rsidR="004B3D73">
        <w:t>ing</w:t>
      </w:r>
      <w:r>
        <w:t xml:space="preserve"> that the school keeps the records of all pupils with SEND up-to-date</w:t>
      </w:r>
      <w:r w:rsidR="004B3D73">
        <w:t xml:space="preserve">, in line with the school’s </w:t>
      </w:r>
      <w:r w:rsidR="004B3D73" w:rsidRPr="008E58D6">
        <w:rPr>
          <w:bCs/>
        </w:rPr>
        <w:t>Data Protection Policy</w:t>
      </w:r>
      <w:r w:rsidRPr="008E58D6">
        <w:rPr>
          <w:bCs/>
        </w:rPr>
        <w:t>.</w:t>
      </w:r>
    </w:p>
    <w:p w14:paraId="57350CA7" w14:textId="644F6D47" w:rsidR="00F64B17" w:rsidRDefault="00F64B17" w:rsidP="00BC31B0">
      <w:pPr>
        <w:pStyle w:val="TSB-PolicyBullets"/>
      </w:pPr>
      <w:r>
        <w:t>Inform</w:t>
      </w:r>
      <w:r w:rsidR="004B3D73">
        <w:t>ing</w:t>
      </w:r>
      <w:r>
        <w:t xml:space="preserve"> the parents of pupils with SEND</w:t>
      </w:r>
      <w:r w:rsidR="004B3D73">
        <w:t>, who do not have an EHC plan,</w:t>
      </w:r>
      <w:r>
        <w:t xml:space="preserve"> that SEND provision is being made. </w:t>
      </w:r>
    </w:p>
    <w:p w14:paraId="2933486C" w14:textId="30AE04A9" w:rsidR="00F64B17" w:rsidRDefault="00F64B17" w:rsidP="00BC31B0">
      <w:pPr>
        <w:pStyle w:val="TSB-PolicyBullets"/>
      </w:pPr>
      <w:r>
        <w:t>I</w:t>
      </w:r>
      <w:r w:rsidR="004B6873">
        <w:t xml:space="preserve">n collaboration with the </w:t>
      </w:r>
      <w:r w:rsidR="008E58D6" w:rsidRPr="008E58D6">
        <w:rPr>
          <w:bCs/>
        </w:rPr>
        <w:t>head</w:t>
      </w:r>
      <w:r w:rsidR="004B6873" w:rsidRPr="008E58D6">
        <w:rPr>
          <w:bCs/>
        </w:rPr>
        <w:t>,</w:t>
      </w:r>
      <w:r w:rsidR="004B6873" w:rsidRPr="008E58D6">
        <w:t xml:space="preserve"> </w:t>
      </w:r>
      <w:r w:rsidR="004B6873">
        <w:t>i</w:t>
      </w:r>
      <w:r>
        <w:t>dentify</w:t>
      </w:r>
      <w:r w:rsidR="004B3D73">
        <w:t>ing</w:t>
      </w:r>
      <w:r>
        <w:t xml:space="preserve"> any patterns in the identification of SEND within the school and compari</w:t>
      </w:r>
      <w:r w:rsidR="004B6873">
        <w:t>ng these</w:t>
      </w:r>
      <w:r>
        <w:t xml:space="preserve"> with national data. </w:t>
      </w:r>
    </w:p>
    <w:p w14:paraId="2A718C36" w14:textId="6D0338EF" w:rsidR="00E4512C" w:rsidRDefault="00E4512C" w:rsidP="00BC31B0">
      <w:pPr>
        <w:pStyle w:val="TSB-PolicyBullets"/>
      </w:pPr>
      <w:r w:rsidRPr="00E4512C">
        <w:rPr>
          <w:b/>
          <w:color w:val="347186"/>
        </w:rPr>
        <w:t>[New]</w:t>
      </w:r>
      <w:r w:rsidRPr="00E4512C">
        <w:rPr>
          <w:color w:val="347186"/>
        </w:rPr>
        <w:t xml:space="preserve"> </w:t>
      </w:r>
      <w:r>
        <w:t>Participating in</w:t>
      </w:r>
      <w:r w:rsidRPr="00E4512C">
        <w:t xml:space="preserve"> </w:t>
      </w:r>
      <w:r>
        <w:t xml:space="preserve">training and </w:t>
      </w:r>
      <w:r w:rsidRPr="00E4512C">
        <w:t>CPD opportunities, some of which emphasise mental health to a greater extent.</w:t>
      </w:r>
    </w:p>
    <w:p w14:paraId="2BD68422" w14:textId="04DA206C" w:rsidR="00E4512C" w:rsidRDefault="00E4512C" w:rsidP="00BC31B0">
      <w:pPr>
        <w:pStyle w:val="TSB-PolicyBullets"/>
      </w:pPr>
      <w:r w:rsidRPr="00E4512C">
        <w:rPr>
          <w:b/>
          <w:color w:val="347186"/>
        </w:rPr>
        <w:t>[New]</w:t>
      </w:r>
      <w:r w:rsidRPr="00E4512C">
        <w:rPr>
          <w:color w:val="347186"/>
        </w:rPr>
        <w:t xml:space="preserve"> </w:t>
      </w:r>
      <w:r>
        <w:t>P</w:t>
      </w:r>
      <w:r w:rsidRPr="00E4512C">
        <w:t>rovid</w:t>
      </w:r>
      <w:r>
        <w:t>ing</w:t>
      </w:r>
      <w:r w:rsidRPr="00E4512C">
        <w:t xml:space="preserve"> training to relevant class teachers</w:t>
      </w:r>
      <w:r>
        <w:t xml:space="preserve">. </w:t>
      </w:r>
      <w:r w:rsidRPr="00E4512C">
        <w:t xml:space="preserve"> </w:t>
      </w:r>
    </w:p>
    <w:p w14:paraId="2F6E2456" w14:textId="10A3A6D1" w:rsidR="00F64B17" w:rsidRDefault="00F64B17" w:rsidP="00BC31B0">
      <w:pPr>
        <w:pStyle w:val="TSB-PolicyBullets"/>
      </w:pPr>
      <w:r>
        <w:t>Support</w:t>
      </w:r>
      <w:r w:rsidR="004B3D73">
        <w:t>ing</w:t>
      </w:r>
      <w:r>
        <w:t xml:space="preserve"> teacher</w:t>
      </w:r>
      <w:r w:rsidR="004B3D73">
        <w:t>s</w:t>
      </w:r>
      <w:r>
        <w:t xml:space="preserve"> in the further assessment of a pupil’s particular strengths and weaknesses, and advis</w:t>
      </w:r>
      <w:r w:rsidR="004B3D73">
        <w:t>ing</w:t>
      </w:r>
      <w:r>
        <w:t xml:space="preserve"> on effective implementation of support. </w:t>
      </w:r>
    </w:p>
    <w:p w14:paraId="1095D84A" w14:textId="42A8B4DF" w:rsidR="004261DD" w:rsidRPr="00AE7507" w:rsidRDefault="004261DD" w:rsidP="00BC31B0">
      <w:pPr>
        <w:pStyle w:val="TSB-Level1Numbers"/>
        <w:jc w:val="both"/>
      </w:pPr>
      <w:r w:rsidRPr="00AE7507">
        <w:rPr>
          <w:b/>
          <w:color w:val="FFD006"/>
          <w:u w:val="single"/>
        </w:rPr>
        <w:t>Classroom teachers</w:t>
      </w:r>
      <w:r w:rsidRPr="00AE7507">
        <w:rPr>
          <w:color w:val="FFD006"/>
        </w:rPr>
        <w:t xml:space="preserve"> </w:t>
      </w:r>
      <w:r w:rsidRPr="00AE7507">
        <w:t xml:space="preserve">will be responsible for: </w:t>
      </w:r>
    </w:p>
    <w:p w14:paraId="081468E1" w14:textId="5A675467" w:rsidR="004261DD" w:rsidRPr="00AE7507" w:rsidRDefault="004261DD" w:rsidP="00607DE8">
      <w:pPr>
        <w:pStyle w:val="TSB-PolicyBullets"/>
      </w:pPr>
      <w:r w:rsidRPr="00AE7507">
        <w:t>Plan</w:t>
      </w:r>
      <w:r w:rsidR="00AE7507" w:rsidRPr="00AE7507">
        <w:t>ning</w:t>
      </w:r>
      <w:r w:rsidRPr="00AE7507">
        <w:t xml:space="preserve"> and review</w:t>
      </w:r>
      <w:r w:rsidR="00AE7507" w:rsidRPr="00AE7507">
        <w:t>ing</w:t>
      </w:r>
      <w:r w:rsidRPr="00AE7507">
        <w:t xml:space="preserve"> support for pupils with SEND on a graduated basis, in collaboration with parents, the </w:t>
      </w:r>
      <w:r w:rsidRPr="00AE7507">
        <w:rPr>
          <w:b/>
          <w:color w:val="FFD006"/>
          <w:u w:val="single"/>
        </w:rPr>
        <w:t>SENCO</w:t>
      </w:r>
      <w:r w:rsidRPr="00AE7507">
        <w:rPr>
          <w:color w:val="FFD006"/>
        </w:rPr>
        <w:t xml:space="preserve"> </w:t>
      </w:r>
      <w:r w:rsidRPr="00AE7507">
        <w:t xml:space="preserve">and, where appropriate, the pupils themselves. </w:t>
      </w:r>
    </w:p>
    <w:p w14:paraId="12083F6E" w14:textId="272D833E" w:rsidR="004261DD" w:rsidRPr="00AE7507" w:rsidRDefault="004261DD" w:rsidP="00607DE8">
      <w:pPr>
        <w:pStyle w:val="TSB-PolicyBullets"/>
      </w:pPr>
      <w:r w:rsidRPr="00AE7507">
        <w:t>Set</w:t>
      </w:r>
      <w:r w:rsidR="00AE7507" w:rsidRPr="00AE7507">
        <w:t>ting</w:t>
      </w:r>
      <w:r w:rsidRPr="00AE7507">
        <w:t xml:space="preserve"> high expectations for every pupil and aim to teach them the full curriculum, whatever their prior attainment. </w:t>
      </w:r>
    </w:p>
    <w:p w14:paraId="4B12B370" w14:textId="443318F3" w:rsidR="004B6873" w:rsidRDefault="004261DD" w:rsidP="00607DE8">
      <w:pPr>
        <w:pStyle w:val="TSB-PolicyBullets"/>
      </w:pPr>
      <w:r w:rsidRPr="00AE7507">
        <w:t>Plan</w:t>
      </w:r>
      <w:r w:rsidR="00AE7507" w:rsidRPr="00AE7507">
        <w:t>ning</w:t>
      </w:r>
      <w:r w:rsidRPr="00AE7507">
        <w:t xml:space="preserve"> lessons to address potential areas of difficulty to ensure that there are no barriers to every pupil achieving</w:t>
      </w:r>
      <w:r w:rsidR="004B6873">
        <w:t xml:space="preserve">. </w:t>
      </w:r>
    </w:p>
    <w:p w14:paraId="61762192" w14:textId="66575604" w:rsidR="004261DD" w:rsidRPr="00AE7507" w:rsidRDefault="004B6873" w:rsidP="00607DE8">
      <w:pPr>
        <w:pStyle w:val="TSB-PolicyBullets"/>
      </w:pPr>
      <w:r>
        <w:t xml:space="preserve">Ensuring </w:t>
      </w:r>
      <w:r w:rsidR="004261DD" w:rsidRPr="00AE7507">
        <w:t xml:space="preserve">every pupil with SEND </w:t>
      </w:r>
      <w:r>
        <w:t>is</w:t>
      </w:r>
      <w:r w:rsidR="004261DD" w:rsidRPr="00AE7507">
        <w:t xml:space="preserve"> able to study the full national curriculum.</w:t>
      </w:r>
    </w:p>
    <w:p w14:paraId="0BF2CA3D" w14:textId="6FA6BDE0" w:rsidR="004261DD" w:rsidRPr="00AE7507" w:rsidRDefault="004261DD" w:rsidP="00607DE8">
      <w:pPr>
        <w:pStyle w:val="TSB-PolicyBullets"/>
      </w:pPr>
      <w:r w:rsidRPr="00AE7507">
        <w:t>Be</w:t>
      </w:r>
      <w:r w:rsidR="00AE7507" w:rsidRPr="00AE7507">
        <w:t>ing</w:t>
      </w:r>
      <w:r w:rsidRPr="00AE7507">
        <w:t xml:space="preserve"> accountable for the progress and development of the pupils in their class. </w:t>
      </w:r>
    </w:p>
    <w:p w14:paraId="7C4544B9" w14:textId="70EFDCDF" w:rsidR="004261DD" w:rsidRPr="00AE7507" w:rsidRDefault="004261DD" w:rsidP="00607DE8">
      <w:pPr>
        <w:pStyle w:val="TSB-PolicyBullets"/>
      </w:pPr>
      <w:r w:rsidRPr="00AE7507">
        <w:t>Be</w:t>
      </w:r>
      <w:r w:rsidR="00AE7507" w:rsidRPr="00AE7507">
        <w:t>ing</w:t>
      </w:r>
      <w:r w:rsidRPr="00AE7507">
        <w:t xml:space="preserve"> aware of the needs, outcomes sought, and support provided to any pupils with SEND they are working with.</w:t>
      </w:r>
    </w:p>
    <w:p w14:paraId="5D7AD278" w14:textId="637E0EC6" w:rsidR="007721E1" w:rsidRPr="007721E1" w:rsidRDefault="004261DD" w:rsidP="00607DE8">
      <w:pPr>
        <w:pStyle w:val="TSB-PolicyBullets"/>
      </w:pPr>
      <w:r w:rsidRPr="00AE7507">
        <w:t>Keep</w:t>
      </w:r>
      <w:r w:rsidR="00AE7507" w:rsidRPr="00AE7507">
        <w:t>ing</w:t>
      </w:r>
      <w:r w:rsidRPr="00AE7507">
        <w:t xml:space="preserve"> the relevant figures of authority up-to-date with any changes in behaviour, academic developments and causes of concern. The relevant figures of authority include </w:t>
      </w:r>
      <w:r w:rsidRPr="00F73547">
        <w:rPr>
          <w:b/>
          <w:color w:val="FFD006"/>
          <w:u w:val="single"/>
        </w:rPr>
        <w:t>name of relevant figures</w:t>
      </w:r>
      <w:r w:rsidRPr="00AE7507">
        <w:t>.</w:t>
      </w:r>
    </w:p>
    <w:p w14:paraId="39440639" w14:textId="4D8B1E6B" w:rsidR="00A23725" w:rsidRDefault="009648D2" w:rsidP="00BC31B0">
      <w:pPr>
        <w:pStyle w:val="Heading10"/>
      </w:pPr>
      <w:bookmarkStart w:id="17" w:name="_[Primary_schools_and"/>
      <w:bookmarkEnd w:id="17"/>
      <w:r>
        <w:t>EYFS</w:t>
      </w:r>
    </w:p>
    <w:p w14:paraId="3465F3DD" w14:textId="4F4F35D1" w:rsidR="00381C5A" w:rsidRDefault="00EF6FAE" w:rsidP="00BC31B0">
      <w:pPr>
        <w:pStyle w:val="TSB-Level1Numbers"/>
        <w:jc w:val="both"/>
      </w:pPr>
      <w:r>
        <w:t xml:space="preserve">The school implements an </w:t>
      </w:r>
      <w:r w:rsidRPr="00EF6FAE">
        <w:rPr>
          <w:b/>
          <w:color w:val="FFD006"/>
          <w:u w:val="single"/>
        </w:rPr>
        <w:t>EYFS SEND Policy</w:t>
      </w:r>
      <w:r>
        <w:t xml:space="preserve">, where appropriate. </w:t>
      </w:r>
    </w:p>
    <w:p w14:paraId="7A5B0122" w14:textId="77777777" w:rsidR="00575FDF" w:rsidRDefault="009E34BA" w:rsidP="00BC31B0">
      <w:pPr>
        <w:pStyle w:val="TSB-Level1Numbers"/>
        <w:jc w:val="both"/>
      </w:pPr>
      <w:r>
        <w:t xml:space="preserve">The school </w:t>
      </w:r>
      <w:r w:rsidRPr="009E34BA">
        <w:t xml:space="preserve">ensures all staff who work with young children are alert to emerging difficulties and respond early. </w:t>
      </w:r>
    </w:p>
    <w:p w14:paraId="1DDDD7C3" w14:textId="45AD8B54" w:rsidR="009E34BA" w:rsidRPr="009E34BA" w:rsidRDefault="004B6873" w:rsidP="00BC31B0">
      <w:pPr>
        <w:pStyle w:val="TSB-Level1Numbers"/>
        <w:jc w:val="both"/>
      </w:pPr>
      <w:r>
        <w:t>T</w:t>
      </w:r>
      <w:r w:rsidR="00575FDF">
        <w:t>he school will ensure staff</w:t>
      </w:r>
      <w:r w:rsidR="009E34BA" w:rsidRPr="009E34BA">
        <w:t xml:space="preserve"> listen and understand when parents express concerns about their child’s development. </w:t>
      </w:r>
      <w:r w:rsidR="009E34BA">
        <w:t xml:space="preserve"> </w:t>
      </w:r>
    </w:p>
    <w:p w14:paraId="382A6B59" w14:textId="5BB6AD56" w:rsidR="00EF6FAE" w:rsidRDefault="00575FDF" w:rsidP="00BC31B0">
      <w:pPr>
        <w:pStyle w:val="TSB-Level1Numbers"/>
        <w:jc w:val="both"/>
      </w:pPr>
      <w:r>
        <w:t xml:space="preserve">The school will listen to any concerns raised by children themselves. </w:t>
      </w:r>
    </w:p>
    <w:p w14:paraId="0271370B" w14:textId="058B5B71" w:rsidR="00575FDF" w:rsidRDefault="00575FDF" w:rsidP="00BC31B0">
      <w:pPr>
        <w:pStyle w:val="TSB-Level1Numbers"/>
        <w:jc w:val="both"/>
      </w:pPr>
      <w:r>
        <w:lastRenderedPageBreak/>
        <w:t>The school will ensure that:</w:t>
      </w:r>
    </w:p>
    <w:p w14:paraId="7D657D2D" w14:textId="58A38F49" w:rsidR="00575FDF" w:rsidRDefault="00575FDF" w:rsidP="00BC31B0">
      <w:pPr>
        <w:pStyle w:val="TSB-PolicyBullets"/>
      </w:pPr>
      <w:r>
        <w:t xml:space="preserve">Pupils with SEND get the support that they need. </w:t>
      </w:r>
    </w:p>
    <w:p w14:paraId="15BCBC2A" w14:textId="13BE58AB" w:rsidR="00575FDF" w:rsidRDefault="00575FDF" w:rsidP="00BC31B0">
      <w:pPr>
        <w:pStyle w:val="TSB-PolicyBullets"/>
      </w:pPr>
      <w:r>
        <w:t>Pupils with SEND engage in the activities th</w:t>
      </w:r>
      <w:r w:rsidR="00921785">
        <w:t>at th</w:t>
      </w:r>
      <w:r>
        <w:t xml:space="preserve">e school offers alongside pupils who do not have SEND. </w:t>
      </w:r>
    </w:p>
    <w:p w14:paraId="2F811322" w14:textId="274BFB12" w:rsidR="00575FDF" w:rsidRDefault="00575FDF" w:rsidP="00BC31B0">
      <w:pPr>
        <w:pStyle w:val="TSB-PolicyBullets"/>
      </w:pPr>
      <w:r>
        <w:t>A designated teacher</w:t>
      </w:r>
      <w:r w:rsidR="003B3E57">
        <w:t xml:space="preserve">, the </w:t>
      </w:r>
      <w:r w:rsidR="003B3E57" w:rsidRPr="00EA5553">
        <w:rPr>
          <w:b/>
          <w:color w:val="FFD006"/>
          <w:u w:val="single"/>
        </w:rPr>
        <w:t>SENCO</w:t>
      </w:r>
      <w:r w:rsidR="003B3E57">
        <w:t xml:space="preserve">, is responsible for coordinating SEND provision. </w:t>
      </w:r>
    </w:p>
    <w:p w14:paraId="28EBA4AD" w14:textId="112DE880" w:rsidR="003B3E57" w:rsidRDefault="003B3E57" w:rsidP="00BC31B0">
      <w:pPr>
        <w:pStyle w:val="TSB-PolicyBullets"/>
      </w:pPr>
      <w:r>
        <w:t xml:space="preserve">Parents are informed when the school makes special educational provision for their child. </w:t>
      </w:r>
    </w:p>
    <w:p w14:paraId="293D3DC2" w14:textId="4512B14D" w:rsidR="003B3E57" w:rsidRDefault="003B3E57" w:rsidP="00BC31B0">
      <w:pPr>
        <w:pStyle w:val="TSB-PolicyBullets"/>
      </w:pPr>
      <w:r>
        <w:t>A report is prepared</w:t>
      </w:r>
      <w:r w:rsidR="004B6873">
        <w:t xml:space="preserve"> and sent to parents</w:t>
      </w:r>
      <w:r>
        <w:t xml:space="preserve"> that includes the following:</w:t>
      </w:r>
    </w:p>
    <w:p w14:paraId="06A4D1D0" w14:textId="2FE6E160" w:rsidR="003B3E57" w:rsidRDefault="003B3E57" w:rsidP="00BC31B0">
      <w:pPr>
        <w:pStyle w:val="PolicyBullets"/>
        <w:numPr>
          <w:ilvl w:val="1"/>
          <w:numId w:val="27"/>
        </w:numPr>
        <w:jc w:val="both"/>
      </w:pPr>
      <w:r>
        <w:t xml:space="preserve">The implementation of our </w:t>
      </w:r>
      <w:r w:rsidRPr="00EA5553">
        <w:rPr>
          <w:b/>
          <w:color w:val="FFD006"/>
          <w:u w:val="single"/>
        </w:rPr>
        <w:t>SEND Policy</w:t>
      </w:r>
    </w:p>
    <w:p w14:paraId="7C11D6D3" w14:textId="6E19939F" w:rsidR="003B3E57" w:rsidRDefault="003B3E57" w:rsidP="00BC31B0">
      <w:pPr>
        <w:pStyle w:val="PolicyBullets"/>
        <w:numPr>
          <w:ilvl w:val="1"/>
          <w:numId w:val="27"/>
        </w:numPr>
        <w:jc w:val="both"/>
      </w:pPr>
      <w:r>
        <w:t>Our arrangements for the admission of pupils with disabilities</w:t>
      </w:r>
    </w:p>
    <w:p w14:paraId="536B5AAE" w14:textId="2F6B0EF7" w:rsidR="003B3E57" w:rsidRDefault="003B3E57" w:rsidP="00BC31B0">
      <w:pPr>
        <w:pStyle w:val="PolicyBullets"/>
        <w:numPr>
          <w:ilvl w:val="1"/>
          <w:numId w:val="27"/>
        </w:numPr>
        <w:jc w:val="both"/>
      </w:pPr>
      <w:r>
        <w:t>The steps being taken to prevent pupils with disabilities from being treated less favourably than others</w:t>
      </w:r>
    </w:p>
    <w:p w14:paraId="5882B321" w14:textId="1CAEF79B" w:rsidR="003B3E57" w:rsidRDefault="003B3E57" w:rsidP="00BC31B0">
      <w:pPr>
        <w:pStyle w:val="PolicyBullets"/>
        <w:numPr>
          <w:ilvl w:val="1"/>
          <w:numId w:val="27"/>
        </w:numPr>
        <w:jc w:val="both"/>
      </w:pPr>
      <w:r>
        <w:t>The facilities provided to enable access to the school for pupils with disabilities</w:t>
      </w:r>
    </w:p>
    <w:p w14:paraId="291EE4BD" w14:textId="4868A9F3" w:rsidR="003B3E57" w:rsidRDefault="003B3E57" w:rsidP="00BC31B0">
      <w:pPr>
        <w:pStyle w:val="PolicyBullets"/>
        <w:numPr>
          <w:ilvl w:val="1"/>
          <w:numId w:val="27"/>
        </w:numPr>
        <w:jc w:val="both"/>
      </w:pPr>
      <w:r>
        <w:t xml:space="preserve">Our </w:t>
      </w:r>
      <w:r w:rsidRPr="00527AFB">
        <w:rPr>
          <w:b/>
          <w:color w:val="FFD006"/>
          <w:u w:val="single"/>
        </w:rPr>
        <w:t>Accessibility Plan</w:t>
      </w:r>
      <w:r>
        <w:t>, showing how we plan to improve access over time</w:t>
      </w:r>
    </w:p>
    <w:p w14:paraId="629F738A" w14:textId="77777777" w:rsidR="003B3E57" w:rsidRPr="00381C5A" w:rsidRDefault="003B3E57" w:rsidP="003B3E57">
      <w:pPr>
        <w:pStyle w:val="PolicyBullets"/>
        <w:ind w:left="2285" w:firstLine="0"/>
        <w:jc w:val="both"/>
      </w:pPr>
    </w:p>
    <w:p w14:paraId="01AF8045" w14:textId="69AECDE2" w:rsidR="00A23725" w:rsidRDefault="003B3E57" w:rsidP="00BC31B0">
      <w:pPr>
        <w:pStyle w:val="Heading10"/>
      </w:pPr>
      <w:bookmarkStart w:id="18" w:name="_Children_with_specific"/>
      <w:bookmarkStart w:id="19" w:name="Subsection4"/>
      <w:bookmarkEnd w:id="18"/>
      <w:r>
        <w:t xml:space="preserve">Children with specific circumstances </w:t>
      </w:r>
    </w:p>
    <w:p w14:paraId="6AC97425" w14:textId="7E2B95CC" w:rsidR="004B6873" w:rsidRPr="00BC31B0" w:rsidRDefault="003B3E57" w:rsidP="00BC31B0">
      <w:pPr>
        <w:pStyle w:val="TSB-Level1Numbers"/>
        <w:numPr>
          <w:ilvl w:val="0"/>
          <w:numId w:val="0"/>
        </w:numPr>
        <w:ind w:left="284"/>
        <w:rPr>
          <w:b/>
        </w:rPr>
      </w:pPr>
      <w:r w:rsidRPr="00BC31B0">
        <w:rPr>
          <w:b/>
        </w:rPr>
        <w:t>LAC</w:t>
      </w:r>
    </w:p>
    <w:p w14:paraId="1D3163C6" w14:textId="77777777" w:rsidR="004B6873" w:rsidRDefault="003B3E57" w:rsidP="00BC31B0">
      <w:pPr>
        <w:pStyle w:val="TSB-Level1Numbers"/>
        <w:jc w:val="both"/>
      </w:pPr>
      <w:r w:rsidRPr="003B3E57">
        <w:t xml:space="preserve">Children at the school who are being accommodated, or who have been taken into care, by the LA are legally defined as being ‘looked after’ by the LA. </w:t>
      </w:r>
    </w:p>
    <w:p w14:paraId="3B954FBD" w14:textId="1A7E37F9" w:rsidR="003B3E57" w:rsidRPr="003B3E57" w:rsidRDefault="003B3E57" w:rsidP="00BC31B0">
      <w:pPr>
        <w:pStyle w:val="TSB-Level1Numbers"/>
        <w:jc w:val="both"/>
      </w:pPr>
      <w:r w:rsidRPr="003B3E57">
        <w:t>The school recognises that children that have SEN</w:t>
      </w:r>
      <w:r w:rsidR="00F22D95">
        <w:t>D</w:t>
      </w:r>
      <w:r w:rsidRPr="003B3E57">
        <w:t xml:space="preserve"> are more likely to be 'looked after', and it is likely that a significant proportion of them will have an EHC plan.</w:t>
      </w:r>
    </w:p>
    <w:p w14:paraId="3E818313" w14:textId="77777777" w:rsidR="004B6873" w:rsidRPr="00E47E2F" w:rsidRDefault="00E66F6E" w:rsidP="00BC31B0">
      <w:pPr>
        <w:pStyle w:val="TSB-Level1Numbers"/>
        <w:jc w:val="both"/>
        <w:rPr>
          <w:b/>
          <w:color w:val="347186"/>
          <w:u w:val="single"/>
        </w:rPr>
      </w:pPr>
      <w:r>
        <w:t xml:space="preserve">The school has a designated member of staff for coordinating the support for LAC. </w:t>
      </w:r>
    </w:p>
    <w:p w14:paraId="3C5AEAE2" w14:textId="23BD3446" w:rsidR="00E66F6E" w:rsidRPr="00527AFB" w:rsidRDefault="00E66F6E" w:rsidP="00BC31B0">
      <w:pPr>
        <w:pStyle w:val="TSB-Level1Numbers"/>
        <w:jc w:val="both"/>
        <w:rPr>
          <w:u w:val="single"/>
        </w:rPr>
      </w:pPr>
      <w:r w:rsidRPr="00527AFB">
        <w:t xml:space="preserve">Where that role is carried out by a person other than the SENCO, designated teachers should work closely with the SENCO to ensure that the implications of a child being both looked after and having SEND are fully understood by relevant school staff. </w:t>
      </w:r>
    </w:p>
    <w:p w14:paraId="4DA53499" w14:textId="77777777" w:rsidR="004B6873" w:rsidRPr="00BC31B0" w:rsidRDefault="00E66F6E" w:rsidP="00BC31B0">
      <w:pPr>
        <w:pStyle w:val="TSB-Level1Numbers"/>
        <w:numPr>
          <w:ilvl w:val="0"/>
          <w:numId w:val="0"/>
        </w:numPr>
        <w:ind w:left="284"/>
        <w:rPr>
          <w:rFonts w:asciiTheme="minorHAnsi" w:hAnsiTheme="minorHAnsi"/>
          <w:b/>
        </w:rPr>
      </w:pPr>
      <w:r w:rsidRPr="00BC31B0">
        <w:rPr>
          <w:b/>
        </w:rPr>
        <w:t>EAL</w:t>
      </w:r>
    </w:p>
    <w:p w14:paraId="02F43FE5" w14:textId="03114760" w:rsidR="004B6873" w:rsidRPr="00E47E2F" w:rsidRDefault="00E66F6E" w:rsidP="00BC31B0">
      <w:pPr>
        <w:pStyle w:val="TSB-Level1Numbers"/>
        <w:jc w:val="both"/>
        <w:rPr>
          <w:rFonts w:asciiTheme="minorHAnsi" w:hAnsiTheme="minorHAnsi"/>
        </w:rPr>
      </w:pPr>
      <w:r>
        <w:t xml:space="preserve">The school gives particular care to the identification and assessment of the SEND of pupils whose first language is not English. </w:t>
      </w:r>
    </w:p>
    <w:p w14:paraId="1D3AA45B" w14:textId="77777777" w:rsidR="004B6873" w:rsidRPr="00E47E2F" w:rsidRDefault="00E66F6E" w:rsidP="00BC31B0">
      <w:pPr>
        <w:pStyle w:val="TSB-Level1Numbers"/>
        <w:jc w:val="both"/>
        <w:rPr>
          <w:rFonts w:asciiTheme="minorHAnsi" w:hAnsiTheme="minorHAnsi"/>
        </w:rPr>
      </w:pPr>
      <w:r>
        <w:t xml:space="preserve">It is necessary to consider the pupil within the context of their home, culture and community. </w:t>
      </w:r>
    </w:p>
    <w:p w14:paraId="4EC62067" w14:textId="6F43F5D3" w:rsidR="00E66F6E" w:rsidRPr="00E66F6E" w:rsidRDefault="00E66F6E" w:rsidP="00BC31B0">
      <w:pPr>
        <w:pStyle w:val="TSB-Level1Numbers"/>
        <w:jc w:val="both"/>
        <w:rPr>
          <w:rFonts w:asciiTheme="minorHAnsi" w:hAnsiTheme="minorHAnsi"/>
        </w:rPr>
      </w:pPr>
      <w:r>
        <w:lastRenderedPageBreak/>
        <w:t xml:space="preserve">Where there is uncertainty about an individual pupil, the school will make full use of any local sources of advice relevant to the ethnic group concerned, drawing on community liaison arrangements wherever they exist. </w:t>
      </w:r>
      <w:r w:rsidR="00C4093E">
        <w:t xml:space="preserve"> </w:t>
      </w:r>
    </w:p>
    <w:p w14:paraId="7839088F" w14:textId="72111548" w:rsidR="004B6873" w:rsidRDefault="00E66F6E" w:rsidP="00BC31B0">
      <w:pPr>
        <w:pStyle w:val="TSB-Level1Numbers"/>
        <w:jc w:val="both"/>
      </w:pPr>
      <w:r>
        <w:t>The school appreciates having EAL is not equated</w:t>
      </w:r>
      <w:r w:rsidR="00ED0E03">
        <w:t xml:space="preserve"> to</w:t>
      </w:r>
      <w:r>
        <w:t xml:space="preserve"> having learning difficulties. At the same time, when pupils </w:t>
      </w:r>
      <w:r w:rsidR="00ED0E03">
        <w:t>with</w:t>
      </w:r>
      <w:r>
        <w:t xml:space="preserve"> EAL make slow progress, it should not be assumed that their language status is the only reason; they may have learning difficulties. </w:t>
      </w:r>
    </w:p>
    <w:p w14:paraId="1D45886A" w14:textId="57071362" w:rsidR="00E66F6E" w:rsidRPr="00527AFB" w:rsidRDefault="00E66F6E" w:rsidP="00BC31B0">
      <w:pPr>
        <w:pStyle w:val="TSB-Level1Numbers"/>
        <w:jc w:val="both"/>
      </w:pPr>
      <w:r>
        <w:t xml:space="preserve">The school will look carefully at all aspects of a pupil’s performance in different subjects to establish whether the problems they have in the classroom are due to limitations in their command of </w:t>
      </w:r>
      <w:r w:rsidR="004B6873">
        <w:t xml:space="preserve">English </w:t>
      </w:r>
      <w:r>
        <w:t>that is used there or arise from SEND</w:t>
      </w:r>
      <w:r>
        <w:rPr>
          <w:rFonts w:ascii="DCPNJ C+ Helvetica Neue" w:hAnsi="DCPNJ C+ Helvetica Neue" w:cs="DCPNJ C+ Helvetica Neue"/>
        </w:rPr>
        <w:t>.</w:t>
      </w:r>
      <w:bookmarkStart w:id="20" w:name="_Objectives"/>
      <w:bookmarkStart w:id="21" w:name="Subsection5"/>
      <w:bookmarkEnd w:id="19"/>
      <w:bookmarkEnd w:id="20"/>
    </w:p>
    <w:p w14:paraId="03459A78" w14:textId="7B9B6EF0" w:rsidR="00E66F6E" w:rsidRDefault="000742B7" w:rsidP="00BC31B0">
      <w:pPr>
        <w:pStyle w:val="Heading10"/>
      </w:pPr>
      <w:bookmarkStart w:id="22" w:name="_Admissions"/>
      <w:bookmarkEnd w:id="22"/>
      <w:r>
        <w:t xml:space="preserve">Admissions </w:t>
      </w:r>
    </w:p>
    <w:p w14:paraId="14B9E23B" w14:textId="0CDC351B" w:rsidR="000742B7" w:rsidRDefault="000742B7" w:rsidP="00BC31B0">
      <w:pPr>
        <w:pStyle w:val="TSB-Level1Numbers"/>
        <w:jc w:val="both"/>
      </w:pPr>
      <w:r>
        <w:t>The school will ensure it meets its duties</w:t>
      </w:r>
      <w:r w:rsidR="00E74B11">
        <w:t xml:space="preserve"> set</w:t>
      </w:r>
      <w:r>
        <w:t xml:space="preserve"> under the </w:t>
      </w:r>
      <w:r w:rsidR="00F73838">
        <w:t>‘</w:t>
      </w:r>
      <w:r>
        <w:t>School Admissions Code</w:t>
      </w:r>
      <w:r w:rsidR="00F73838">
        <w:t>’</w:t>
      </w:r>
      <w:r>
        <w:t xml:space="preserve"> by:</w:t>
      </w:r>
    </w:p>
    <w:p w14:paraId="3A28BBD7" w14:textId="1D657896" w:rsidR="000742B7" w:rsidRDefault="000742B7" w:rsidP="00BC31B0">
      <w:pPr>
        <w:pStyle w:val="TSB-PolicyBullets"/>
      </w:pPr>
      <w:r>
        <w:t>Not refusing admission for a child that has named the school in their EHC plan.</w:t>
      </w:r>
    </w:p>
    <w:p w14:paraId="47BAE8BE" w14:textId="77777777" w:rsidR="000742B7" w:rsidRDefault="000742B7" w:rsidP="00BC31B0">
      <w:pPr>
        <w:pStyle w:val="TSB-PolicyBullets"/>
      </w:pPr>
      <w:r>
        <w:t>Considering applications from parents of children who have SEND but do not have an EHC plan.</w:t>
      </w:r>
    </w:p>
    <w:p w14:paraId="687F9F5B" w14:textId="77777777" w:rsidR="000742B7" w:rsidRDefault="000742B7" w:rsidP="00BC31B0">
      <w:pPr>
        <w:pStyle w:val="TSB-PolicyBullets"/>
      </w:pPr>
      <w:r>
        <w:t>Not refusing admission for a child who has SEND but does not have an EHC plan because the school does not feel able to cater for those needs.</w:t>
      </w:r>
    </w:p>
    <w:p w14:paraId="03115A34" w14:textId="1781E076" w:rsidR="000742B7" w:rsidRDefault="000742B7" w:rsidP="00BC31B0">
      <w:pPr>
        <w:pStyle w:val="TSB-PolicyBullets"/>
      </w:pPr>
      <w:r>
        <w:t xml:space="preserve">Not refusing admission for a child </w:t>
      </w:r>
      <w:r w:rsidR="00822686">
        <w:t>who</w:t>
      </w:r>
      <w:r>
        <w:t xml:space="preserve"> do</w:t>
      </w:r>
      <w:r w:rsidR="00822686">
        <w:t>es</w:t>
      </w:r>
      <w:r>
        <w:t xml:space="preserve"> not have an EHC plan. </w:t>
      </w:r>
    </w:p>
    <w:p w14:paraId="57B1B615" w14:textId="331F3919" w:rsidR="000742B7" w:rsidRDefault="000742B7" w:rsidP="00BC31B0">
      <w:pPr>
        <w:pStyle w:val="TSB-PolicyBullets"/>
      </w:pPr>
      <w:r>
        <w:t xml:space="preserve">Adopting fair practices and arrangements in accordance with the </w:t>
      </w:r>
      <w:r w:rsidR="00781BF0">
        <w:t>‘</w:t>
      </w:r>
      <w:r>
        <w:t>School Admissions Code</w:t>
      </w:r>
      <w:r w:rsidR="00781BF0">
        <w:t>’</w:t>
      </w:r>
      <w:r>
        <w:t xml:space="preserve"> for the admission of children without an EHC plan.</w:t>
      </w:r>
    </w:p>
    <w:p w14:paraId="57A33944" w14:textId="77777777" w:rsidR="000742B7" w:rsidRDefault="000742B7" w:rsidP="00BC31B0">
      <w:pPr>
        <w:pStyle w:val="ListParagraph"/>
        <w:numPr>
          <w:ilvl w:val="0"/>
          <w:numId w:val="37"/>
        </w:numPr>
        <w:spacing w:before="240" w:after="240"/>
        <w:jc w:val="both"/>
        <w:rPr>
          <w:vanish/>
        </w:rPr>
      </w:pPr>
    </w:p>
    <w:p w14:paraId="2BD8C64A" w14:textId="77777777" w:rsidR="000742B7" w:rsidRDefault="000742B7" w:rsidP="00BC31B0">
      <w:pPr>
        <w:pStyle w:val="ListParagraph"/>
        <w:numPr>
          <w:ilvl w:val="0"/>
          <w:numId w:val="37"/>
        </w:numPr>
        <w:spacing w:before="240" w:after="240"/>
        <w:jc w:val="both"/>
        <w:rPr>
          <w:vanish/>
        </w:rPr>
      </w:pPr>
    </w:p>
    <w:p w14:paraId="363BBD88" w14:textId="77777777" w:rsidR="000742B7" w:rsidRDefault="000742B7" w:rsidP="00BC31B0">
      <w:pPr>
        <w:pStyle w:val="ListParagraph"/>
        <w:numPr>
          <w:ilvl w:val="0"/>
          <w:numId w:val="37"/>
        </w:numPr>
        <w:spacing w:before="240" w:after="240"/>
        <w:jc w:val="both"/>
        <w:rPr>
          <w:vanish/>
        </w:rPr>
      </w:pPr>
    </w:p>
    <w:p w14:paraId="2CE2CA2C" w14:textId="77777777" w:rsidR="000742B7" w:rsidRDefault="000742B7" w:rsidP="00BC31B0">
      <w:pPr>
        <w:pStyle w:val="ListParagraph"/>
        <w:numPr>
          <w:ilvl w:val="0"/>
          <w:numId w:val="37"/>
        </w:numPr>
        <w:spacing w:before="240" w:after="240"/>
        <w:jc w:val="both"/>
        <w:rPr>
          <w:vanish/>
        </w:rPr>
      </w:pPr>
    </w:p>
    <w:p w14:paraId="1372C391" w14:textId="77777777" w:rsidR="000742B7" w:rsidRDefault="000742B7" w:rsidP="00BC31B0">
      <w:pPr>
        <w:pStyle w:val="ListParagraph"/>
        <w:numPr>
          <w:ilvl w:val="0"/>
          <w:numId w:val="37"/>
        </w:numPr>
        <w:spacing w:before="240" w:after="240"/>
        <w:jc w:val="both"/>
        <w:rPr>
          <w:vanish/>
        </w:rPr>
      </w:pPr>
    </w:p>
    <w:p w14:paraId="34C55364" w14:textId="77777777" w:rsidR="000742B7" w:rsidRDefault="000742B7" w:rsidP="00BC31B0">
      <w:pPr>
        <w:pStyle w:val="ListParagraph"/>
        <w:numPr>
          <w:ilvl w:val="0"/>
          <w:numId w:val="37"/>
        </w:numPr>
        <w:spacing w:before="240" w:after="240"/>
        <w:jc w:val="both"/>
        <w:rPr>
          <w:vanish/>
        </w:rPr>
      </w:pPr>
    </w:p>
    <w:p w14:paraId="111CE245" w14:textId="77777777" w:rsidR="000742B7" w:rsidRDefault="000742B7" w:rsidP="00BC31B0">
      <w:pPr>
        <w:pStyle w:val="ListParagraph"/>
        <w:numPr>
          <w:ilvl w:val="0"/>
          <w:numId w:val="37"/>
        </w:numPr>
        <w:spacing w:before="240" w:after="240"/>
        <w:jc w:val="both"/>
        <w:rPr>
          <w:vanish/>
        </w:rPr>
      </w:pPr>
    </w:p>
    <w:p w14:paraId="1C213AB9" w14:textId="77777777" w:rsidR="000742B7" w:rsidRDefault="000742B7" w:rsidP="00BC31B0">
      <w:pPr>
        <w:pStyle w:val="ListParagraph"/>
        <w:numPr>
          <w:ilvl w:val="1"/>
          <w:numId w:val="37"/>
        </w:numPr>
        <w:spacing w:before="240" w:after="240"/>
        <w:jc w:val="both"/>
        <w:rPr>
          <w:vanish/>
        </w:rPr>
      </w:pPr>
    </w:p>
    <w:p w14:paraId="14FBF7A8" w14:textId="6C8CBCF2" w:rsidR="000742B7" w:rsidRDefault="000742B7" w:rsidP="00BC31B0">
      <w:pPr>
        <w:pStyle w:val="TSB-Level1Numbers"/>
        <w:jc w:val="both"/>
      </w:pPr>
      <w:r>
        <w:t xml:space="preserve">Arrangements for the fair admissions of pupils with SEND are outlined in the </w:t>
      </w:r>
      <w:r w:rsidRPr="00F73547">
        <w:rPr>
          <w:b/>
          <w:color w:val="FFD006"/>
          <w:u w:val="single"/>
        </w:rPr>
        <w:t>Admissions Policy</w:t>
      </w:r>
      <w:r w:rsidRPr="00F73547">
        <w:rPr>
          <w:color w:val="FFD006"/>
        </w:rPr>
        <w:t xml:space="preserve"> </w:t>
      </w:r>
      <w:r>
        <w:t xml:space="preserve">and will be published on the school website. </w:t>
      </w:r>
    </w:p>
    <w:p w14:paraId="6E3984F3" w14:textId="3ADD2966" w:rsidR="00822686" w:rsidRDefault="00822686" w:rsidP="00BC31B0">
      <w:pPr>
        <w:pStyle w:val="Heading10"/>
      </w:pPr>
      <w:bookmarkStart w:id="23" w:name="_Involving_pupils_and"/>
      <w:bookmarkEnd w:id="23"/>
      <w:r>
        <w:t xml:space="preserve">Involving pupils and parents in decision-making </w:t>
      </w:r>
    </w:p>
    <w:p w14:paraId="139EEA25" w14:textId="50364089" w:rsidR="00822686" w:rsidRDefault="00822686" w:rsidP="00BC31B0">
      <w:pPr>
        <w:pStyle w:val="TSB-Level1Numbers"/>
        <w:jc w:val="both"/>
      </w:pPr>
      <w:r>
        <w:t xml:space="preserve">Parents of pupils with SEND are encouraged to share their knowledge of their child; the </w:t>
      </w:r>
      <w:r w:rsidRPr="00F73547">
        <w:rPr>
          <w:b/>
          <w:color w:val="FFD006"/>
          <w:u w:val="single"/>
        </w:rPr>
        <w:t>headteacher</w:t>
      </w:r>
      <w:r w:rsidRPr="00F73547">
        <w:rPr>
          <w:color w:val="FFD006"/>
        </w:rPr>
        <w:t xml:space="preserve"> </w:t>
      </w:r>
      <w:r>
        <w:t xml:space="preserve">and </w:t>
      </w:r>
      <w:r w:rsidRPr="00F73547">
        <w:rPr>
          <w:b/>
          <w:color w:val="FFD006"/>
          <w:u w:val="single"/>
        </w:rPr>
        <w:t>SENCO</w:t>
      </w:r>
      <w:r w:rsidRPr="00F73547">
        <w:rPr>
          <w:color w:val="FFD006"/>
        </w:rPr>
        <w:t xml:space="preserve"> </w:t>
      </w:r>
      <w:r>
        <w:t xml:space="preserve">will aim to give them the confidence that their views and contributions are valued and will be acted upon. </w:t>
      </w:r>
    </w:p>
    <w:p w14:paraId="52895752" w14:textId="3576AD55" w:rsidR="00822686" w:rsidRDefault="00822686" w:rsidP="00BC31B0">
      <w:pPr>
        <w:pStyle w:val="TSB-Level1Numbers"/>
        <w:jc w:val="both"/>
      </w:pPr>
      <w:r>
        <w:t xml:space="preserve">Parents will always be formally notified when the school provides their child with SEND support. </w:t>
      </w:r>
    </w:p>
    <w:p w14:paraId="79E7C25F" w14:textId="7D54DED1" w:rsidR="00822686" w:rsidRDefault="00822686" w:rsidP="00BC31B0">
      <w:pPr>
        <w:pStyle w:val="TSB-Level1Numbers"/>
        <w:jc w:val="both"/>
      </w:pPr>
      <w:r>
        <w:t xml:space="preserve">Decisions on whether the school will commission added provisions will be discussed thoroughly with the LA, parents and, when appropriate, the pupil involved. </w:t>
      </w:r>
    </w:p>
    <w:p w14:paraId="4B18B1B2" w14:textId="77777777" w:rsidR="00822686" w:rsidRPr="00822686" w:rsidRDefault="00822686" w:rsidP="00BC31B0">
      <w:pPr>
        <w:pStyle w:val="TSB-Level1Numbers"/>
        <w:jc w:val="both"/>
      </w:pPr>
      <w:r w:rsidRPr="00822686">
        <w:t>Decisions about education will not unnecessarily disrupt a pupil’s education or any health treatment underway.</w:t>
      </w:r>
    </w:p>
    <w:p w14:paraId="0D65C4D2" w14:textId="61A0A41C" w:rsidR="00822686" w:rsidRDefault="00822686" w:rsidP="00BC31B0">
      <w:pPr>
        <w:pStyle w:val="TSB-Level1Numbers"/>
        <w:jc w:val="both"/>
      </w:pPr>
      <w:r>
        <w:lastRenderedPageBreak/>
        <w:t>The planning that the school</w:t>
      </w:r>
      <w:r>
        <w:rPr>
          <w:color w:val="5B9BD5" w:themeColor="accent5"/>
        </w:rPr>
        <w:t xml:space="preserve"> </w:t>
      </w:r>
      <w:r>
        <w:t>implements will help parents</w:t>
      </w:r>
      <w:r w:rsidR="002003D0">
        <w:t xml:space="preserve"> and</w:t>
      </w:r>
      <w:r>
        <w:t xml:space="preserve"> </w:t>
      </w:r>
      <w:r w:rsidR="002003D0">
        <w:t>pupils</w:t>
      </w:r>
      <w:r>
        <w:t xml:space="preserve"> </w:t>
      </w:r>
      <w:r w:rsidR="002003D0">
        <w:t xml:space="preserve">with </w:t>
      </w:r>
      <w:r>
        <w:t>SEND express their needs, wishes and goals, and will:</w:t>
      </w:r>
    </w:p>
    <w:p w14:paraId="143C66E3" w14:textId="710A0407" w:rsidR="00822686" w:rsidRPr="00822686" w:rsidRDefault="00822686" w:rsidP="000018AC">
      <w:pPr>
        <w:pStyle w:val="TSB-PolicyBullets"/>
      </w:pPr>
      <w:r w:rsidRPr="00822686">
        <w:t xml:space="preserve">Focus on the pupil as an individual, not </w:t>
      </w:r>
      <w:r w:rsidR="002003D0">
        <w:t xml:space="preserve">allowing </w:t>
      </w:r>
      <w:r w:rsidRPr="00822686">
        <w:t>their SEND</w:t>
      </w:r>
      <w:r w:rsidR="002003D0">
        <w:t xml:space="preserve"> to become a</w:t>
      </w:r>
      <w:r w:rsidRPr="00822686">
        <w:t xml:space="preserve"> label.</w:t>
      </w:r>
    </w:p>
    <w:p w14:paraId="6C43C796" w14:textId="6D30E3DD" w:rsidR="00822686" w:rsidRPr="00822686" w:rsidRDefault="00822686" w:rsidP="000018AC">
      <w:pPr>
        <w:pStyle w:val="TSB-PolicyBullets"/>
      </w:pPr>
      <w:r w:rsidRPr="00822686">
        <w:t xml:space="preserve">Be easy for </w:t>
      </w:r>
      <w:r w:rsidR="002003D0">
        <w:t>pupils</w:t>
      </w:r>
      <w:r w:rsidRPr="00822686">
        <w:t xml:space="preserve"> and their parents to understand </w:t>
      </w:r>
      <w:r w:rsidR="002003D0">
        <w:t>by</w:t>
      </w:r>
      <w:r w:rsidRPr="00822686">
        <w:t xml:space="preserve"> us</w:t>
      </w:r>
      <w:r w:rsidR="002003D0">
        <w:t>ing</w:t>
      </w:r>
      <w:r w:rsidRPr="00822686">
        <w:t xml:space="preserve"> clear, ordinary language and images, rather than professional jargon.</w:t>
      </w:r>
    </w:p>
    <w:p w14:paraId="7F4CBD60" w14:textId="77777777" w:rsidR="00822686" w:rsidRPr="00822686" w:rsidRDefault="00822686" w:rsidP="000018AC">
      <w:pPr>
        <w:pStyle w:val="TSB-PolicyBullets"/>
      </w:pPr>
      <w:r w:rsidRPr="00822686">
        <w:t>Highlight the pupil’s strengths and capabilities.</w:t>
      </w:r>
    </w:p>
    <w:p w14:paraId="3E09FDB1" w14:textId="6ADDF59F" w:rsidR="00822686" w:rsidRPr="00822686" w:rsidRDefault="00822686" w:rsidP="000018AC">
      <w:pPr>
        <w:pStyle w:val="TSB-PolicyBullets"/>
      </w:pPr>
      <w:r w:rsidRPr="00822686">
        <w:t xml:space="preserve">Enable the pupil, and those who know them best, to say what they have done, what they are interested in and what outcomes they are seeking in </w:t>
      </w:r>
      <w:r w:rsidR="00B614E5">
        <w:t xml:space="preserve">the </w:t>
      </w:r>
      <w:r w:rsidRPr="00822686">
        <w:t>future.</w:t>
      </w:r>
    </w:p>
    <w:p w14:paraId="205645D8" w14:textId="77777777" w:rsidR="00822686" w:rsidRPr="00822686" w:rsidRDefault="00822686" w:rsidP="000018AC">
      <w:pPr>
        <w:pStyle w:val="TSB-PolicyBullets"/>
      </w:pPr>
      <w:r w:rsidRPr="00822686">
        <w:t>Tailor support to the needs of the individual.</w:t>
      </w:r>
    </w:p>
    <w:p w14:paraId="28C24171" w14:textId="77777777" w:rsidR="00822686" w:rsidRPr="00822686" w:rsidRDefault="00822686" w:rsidP="000018AC">
      <w:pPr>
        <w:pStyle w:val="TSB-PolicyBullets"/>
      </w:pPr>
      <w:r w:rsidRPr="00822686">
        <w:t>Organise assessments to minimise demands on families.</w:t>
      </w:r>
    </w:p>
    <w:p w14:paraId="3F555AF3" w14:textId="77777777" w:rsidR="00822686" w:rsidRPr="00822686" w:rsidRDefault="00822686" w:rsidP="000018AC">
      <w:pPr>
        <w:pStyle w:val="TSB-PolicyBullets"/>
      </w:pPr>
      <w:r w:rsidRPr="00822686">
        <w:t>Bring together relevant professionals to discuss and agree together the overall approach.</w:t>
      </w:r>
    </w:p>
    <w:p w14:paraId="518A0246" w14:textId="0E5FF458" w:rsidR="00822686" w:rsidRDefault="00822686" w:rsidP="00BC31B0">
      <w:pPr>
        <w:pStyle w:val="TSB-Level1Numbers"/>
      </w:pPr>
      <w:r>
        <w:t xml:space="preserve">The </w:t>
      </w:r>
      <w:r w:rsidRPr="00F73547">
        <w:rPr>
          <w:b/>
          <w:color w:val="FFD006"/>
          <w:u w:val="single"/>
        </w:rPr>
        <w:t>class teacher</w:t>
      </w:r>
      <w:r>
        <w:rPr>
          <w:color w:val="000000" w:themeColor="text1"/>
        </w:rPr>
        <w:t>,</w:t>
      </w:r>
      <w:r>
        <w:rPr>
          <w:color w:val="5B9BD5" w:themeColor="accent5"/>
        </w:rPr>
        <w:t xml:space="preserve"> </w:t>
      </w:r>
      <w:r>
        <w:t xml:space="preserve">supported by the </w:t>
      </w:r>
      <w:r w:rsidRPr="00822686">
        <w:rPr>
          <w:b/>
          <w:color w:val="FFD006"/>
          <w:u w:val="single"/>
        </w:rPr>
        <w:t>SENCO</w:t>
      </w:r>
      <w:r>
        <w:t xml:space="preserve">, will meet with pupils, and </w:t>
      </w:r>
      <w:r w:rsidR="002003D0">
        <w:t xml:space="preserve">their </w:t>
      </w:r>
      <w:r>
        <w:t xml:space="preserve">parents </w:t>
      </w:r>
      <w:r w:rsidRPr="00F73547">
        <w:rPr>
          <w:b/>
          <w:color w:val="FFD006"/>
          <w:u w:val="single"/>
        </w:rPr>
        <w:t>three</w:t>
      </w:r>
      <w:r w:rsidRPr="00F73547">
        <w:rPr>
          <w:color w:val="FFD006"/>
        </w:rPr>
        <w:t xml:space="preserve"> </w:t>
      </w:r>
      <w:r>
        <w:t>times a</w:t>
      </w:r>
      <w:r w:rsidR="006B40A3">
        <w:t>n academic</w:t>
      </w:r>
      <w:r>
        <w:t xml:space="preserve"> year to set clear outcomes, review progress, discuss activities and support, and identify parental responsibilities. </w:t>
      </w:r>
    </w:p>
    <w:p w14:paraId="122D9C94" w14:textId="7056333E" w:rsidR="006B40A3" w:rsidRDefault="006B40A3" w:rsidP="00BC31B0">
      <w:pPr>
        <w:pStyle w:val="Heading10"/>
      </w:pPr>
      <w:bookmarkStart w:id="24" w:name="_Joint_commissioning,_planning"/>
      <w:bookmarkEnd w:id="24"/>
      <w:r>
        <w:t xml:space="preserve">Joint commissioning, planning and delivery </w:t>
      </w:r>
    </w:p>
    <w:p w14:paraId="1BE5F463" w14:textId="2690D9CC" w:rsidR="007F4AB1" w:rsidRDefault="00F91C9B" w:rsidP="00BC31B0">
      <w:pPr>
        <w:pStyle w:val="TSB-Level1Numbers"/>
        <w:jc w:val="both"/>
      </w:pPr>
      <w:r>
        <w:t xml:space="preserve">The school is committed to ensuring that pupils with SEND </w:t>
      </w:r>
      <w:r w:rsidR="007F4AB1">
        <w:t>can</w:t>
      </w:r>
      <w:r>
        <w:t xml:space="preserve"> achieve their ambitions and the best possible educational outcomes, as well as other </w:t>
      </w:r>
      <w:r w:rsidR="009074FF">
        <w:t xml:space="preserve">opportunities, </w:t>
      </w:r>
      <w:r>
        <w:t xml:space="preserve">such as securing employment and living as independently as possible. </w:t>
      </w:r>
    </w:p>
    <w:p w14:paraId="6A6D299B" w14:textId="3E66D170" w:rsidR="00F91C9B" w:rsidRDefault="00F91C9B" w:rsidP="00BC31B0">
      <w:pPr>
        <w:pStyle w:val="TSB-Level1Numbers"/>
        <w:jc w:val="both"/>
      </w:pPr>
      <w:r>
        <w:t xml:space="preserve">The school </w:t>
      </w:r>
      <w:r w:rsidR="007F4AB1">
        <w:t xml:space="preserve">will </w:t>
      </w:r>
      <w:r>
        <w:t>work closely with local education, health and social care services to ensure pupils get the right support.</w:t>
      </w:r>
    </w:p>
    <w:p w14:paraId="78E212FF" w14:textId="07ACE5A7" w:rsidR="00F91C9B" w:rsidRDefault="00F91C9B" w:rsidP="00BC31B0">
      <w:pPr>
        <w:pStyle w:val="TSB-Level1Numbers"/>
        <w:jc w:val="both"/>
      </w:pPr>
      <w:r>
        <w:t xml:space="preserve">The school assists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3FFABDD" w14:textId="768E1FFE" w:rsidR="00F91C9B" w:rsidRDefault="00F91C9B" w:rsidP="00BC31B0">
      <w:pPr>
        <w:pStyle w:val="TSB-Level1Numbers"/>
        <w:jc w:val="both"/>
      </w:pPr>
      <w:r>
        <w:t>The school will draw on the wide range of local data-sets about the likely education</w:t>
      </w:r>
      <w:r w:rsidR="007F4AB1">
        <w:t>al</w:t>
      </w:r>
      <w:r>
        <w:t xml:space="preserve"> needs of </w:t>
      </w:r>
      <w:r w:rsidR="007F4AB1">
        <w:t>pupils</w:t>
      </w:r>
      <w:r>
        <w:t xml:space="preserve"> with SEND to forecast future need</w:t>
      </w:r>
      <w:r w:rsidR="007F4AB1">
        <w:t>s</w:t>
      </w:r>
      <w:r>
        <w:t>, including:</w:t>
      </w:r>
    </w:p>
    <w:p w14:paraId="5270EE10" w14:textId="77777777" w:rsidR="00F91C9B" w:rsidRDefault="00F91C9B" w:rsidP="00BC31B0">
      <w:pPr>
        <w:pStyle w:val="TSB-PolicyBullets"/>
      </w:pPr>
      <w:r>
        <w:t>Population and demographic data.</w:t>
      </w:r>
    </w:p>
    <w:p w14:paraId="5169BF2B" w14:textId="77777777" w:rsidR="00F91C9B" w:rsidRDefault="00F91C9B" w:rsidP="00BC31B0">
      <w:pPr>
        <w:pStyle w:val="TSB-PolicyBullets"/>
      </w:pPr>
      <w:r>
        <w:t>Prevalence data for different kinds of SEND among children and young people at the national level.</w:t>
      </w:r>
    </w:p>
    <w:p w14:paraId="60D7A8EA" w14:textId="77777777" w:rsidR="00F91C9B" w:rsidRDefault="00F91C9B" w:rsidP="00BC31B0">
      <w:pPr>
        <w:pStyle w:val="TSB-PolicyBullets"/>
      </w:pPr>
      <w:r>
        <w:t>Numbers of local children with EHC plans and their main needs.</w:t>
      </w:r>
    </w:p>
    <w:p w14:paraId="4C78001C" w14:textId="06AF56FF" w:rsidR="00F91C9B" w:rsidRDefault="00F91C9B" w:rsidP="00BC31B0">
      <w:pPr>
        <w:pStyle w:val="TSB-PolicyBullets"/>
      </w:pPr>
      <w:r>
        <w:t xml:space="preserve">The numbers and types of settings locally that work with or educate </w:t>
      </w:r>
      <w:r w:rsidR="00B64E18">
        <w:t>pupils</w:t>
      </w:r>
      <w:r>
        <w:t xml:space="preserve"> with SEND.</w:t>
      </w:r>
    </w:p>
    <w:p w14:paraId="32A9099D" w14:textId="77777777" w:rsidR="00F91C9B" w:rsidRDefault="00F91C9B" w:rsidP="00BC31B0">
      <w:pPr>
        <w:pStyle w:val="TSB-PolicyBullets"/>
      </w:pPr>
      <w:r>
        <w:t xml:space="preserve">An analysis of local challenges/sources of health inequalities. </w:t>
      </w:r>
    </w:p>
    <w:p w14:paraId="348DE0C1" w14:textId="1EBD6AE6" w:rsidR="007F4AB1" w:rsidRDefault="00F73547" w:rsidP="00BC31B0">
      <w:pPr>
        <w:pStyle w:val="TSB-Level1Numbers"/>
        <w:jc w:val="both"/>
      </w:pPr>
      <w:r w:rsidRPr="00F73547">
        <w:rPr>
          <w:b/>
          <w:color w:val="347186"/>
        </w:rPr>
        <w:lastRenderedPageBreak/>
        <w:t>[New]</w:t>
      </w:r>
      <w:r w:rsidRPr="00F73547">
        <w:rPr>
          <w:color w:val="347186"/>
        </w:rPr>
        <w:t xml:space="preserve"> </w:t>
      </w:r>
      <w:r w:rsidR="007F4AB1">
        <w:t xml:space="preserve">The school’s </w:t>
      </w:r>
      <w:r w:rsidR="007F4AB1" w:rsidRPr="007F4AB1">
        <w:rPr>
          <w:b/>
          <w:color w:val="FFD006"/>
          <w:u w:val="single"/>
        </w:rPr>
        <w:t>Data Protection Policy</w:t>
      </w:r>
      <w:r w:rsidR="007F4AB1" w:rsidRPr="007F4AB1">
        <w:rPr>
          <w:color w:val="FFD006"/>
        </w:rPr>
        <w:t xml:space="preserve"> </w:t>
      </w:r>
      <w:r w:rsidR="007F4AB1">
        <w:t>will be adhered to at all times.</w:t>
      </w:r>
    </w:p>
    <w:p w14:paraId="19E2A4E7" w14:textId="456E53B3" w:rsidR="00F91C9B" w:rsidRDefault="00F91C9B" w:rsidP="00BC31B0">
      <w:pPr>
        <w:pStyle w:val="TSB-Level1Numbers"/>
        <w:jc w:val="both"/>
      </w:pPr>
      <w:r>
        <w:t>The school will plan, deliver and monitor services against how well outcomes have been met, including, but not limited to:</w:t>
      </w:r>
    </w:p>
    <w:p w14:paraId="26DCF5BB" w14:textId="77777777" w:rsidR="00F91C9B" w:rsidRDefault="00F91C9B" w:rsidP="00BC31B0">
      <w:pPr>
        <w:pStyle w:val="TSB-PolicyBullets"/>
      </w:pPr>
      <w:r>
        <w:t>Improved educational progress and outcomes for children and young people with SEND.</w:t>
      </w:r>
    </w:p>
    <w:p w14:paraId="05CBC92D" w14:textId="6B937EA8" w:rsidR="00F91C9B" w:rsidRDefault="00F91C9B" w:rsidP="00BC31B0">
      <w:pPr>
        <w:pStyle w:val="TSB-PolicyBullets"/>
      </w:pPr>
      <w:r>
        <w:t xml:space="preserve">Increasing the </w:t>
      </w:r>
      <w:r w:rsidR="004C7DA9">
        <w:t xml:space="preserve">identification </w:t>
      </w:r>
      <w:r>
        <w:t xml:space="preserve">of </w:t>
      </w:r>
      <w:r w:rsidR="00B64E18">
        <w:t>pupils</w:t>
      </w:r>
      <w:r>
        <w:t xml:space="preserve"> with SEND prior to school entry.</w:t>
      </w:r>
    </w:p>
    <w:p w14:paraId="75F16656" w14:textId="02A3561B" w:rsidR="00F91C9B" w:rsidRDefault="00F91C9B" w:rsidP="00BC31B0">
      <w:pPr>
        <w:pStyle w:val="TSB-Level1Numbers"/>
        <w:jc w:val="both"/>
      </w:pPr>
      <w:r>
        <w:t xml:space="preserve">Where pupils with SEND also have a medical condition, their provision will be planned and delivered in coordination with the </w:t>
      </w:r>
      <w:r w:rsidR="009074FF">
        <w:t>EHC</w:t>
      </w:r>
      <w:r>
        <w:t xml:space="preserve"> plan.</w:t>
      </w:r>
    </w:p>
    <w:p w14:paraId="35F8D553" w14:textId="1FA0B248" w:rsidR="006B40A3" w:rsidRDefault="00F91C9B" w:rsidP="00BC31B0">
      <w:pPr>
        <w:pStyle w:val="TSB-Level1Numbers"/>
        <w:jc w:val="both"/>
      </w:pPr>
      <w:r>
        <w:t xml:space="preserve">SEND support will be adapted and/or replaced depending on its effectiveness in achieving the agreed outcomes. </w:t>
      </w:r>
    </w:p>
    <w:p w14:paraId="72E439D6" w14:textId="3AFC6D8D" w:rsidR="007F4AB1" w:rsidRPr="007F4AB1" w:rsidRDefault="007F4AB1" w:rsidP="00BC31B0">
      <w:pPr>
        <w:pStyle w:val="Heading10"/>
      </w:pPr>
      <w:bookmarkStart w:id="25" w:name="_Funding"/>
      <w:bookmarkEnd w:id="25"/>
      <w:r w:rsidRPr="007F4AB1">
        <w:t xml:space="preserve">Funding </w:t>
      </w:r>
    </w:p>
    <w:p w14:paraId="53B32564" w14:textId="264B416E" w:rsidR="007F4AB1" w:rsidRPr="007F4AB1" w:rsidRDefault="007F4AB1" w:rsidP="00BC31B0">
      <w:pPr>
        <w:pStyle w:val="TSB-Level1Numbers"/>
        <w:jc w:val="both"/>
      </w:pPr>
      <w:r w:rsidRPr="007F4AB1">
        <w:t>The school will allocate the appropriate amount of core per-pupil funding and notional SEND budget outlined in the Local Offer for the SEND provision of its pupils.</w:t>
      </w:r>
    </w:p>
    <w:p w14:paraId="1AAE53C2" w14:textId="77777777" w:rsidR="007F4AB1" w:rsidRDefault="007F4AB1" w:rsidP="00BC31B0">
      <w:pPr>
        <w:pStyle w:val="TSB-Level1Numbers"/>
        <w:jc w:val="both"/>
      </w:pPr>
      <w:r>
        <w:t>Personal budgets are allocated from the LA’s high needs funding block; the school will continue to make SEND provision from its own budgets, even if a pupil has an EHC plan.</w:t>
      </w:r>
    </w:p>
    <w:p w14:paraId="01038FCC" w14:textId="26FE2C20" w:rsidR="007F4AB1" w:rsidRDefault="007F4AB1" w:rsidP="00BC31B0">
      <w:pPr>
        <w:pStyle w:val="Heading10"/>
      </w:pPr>
      <w:bookmarkStart w:id="26" w:name="_Local_Offer"/>
      <w:bookmarkEnd w:id="26"/>
      <w:r>
        <w:t xml:space="preserve">Local Offer </w:t>
      </w:r>
    </w:p>
    <w:p w14:paraId="40AA1FB0" w14:textId="030D190F" w:rsidR="007F4AB1" w:rsidRDefault="007F4AB1" w:rsidP="00BC31B0">
      <w:pPr>
        <w:pStyle w:val="TSB-Level1Numbers"/>
      </w:pPr>
      <w:r>
        <w:t>In developing and reviewing the Local Offer</w:t>
      </w:r>
      <w:r w:rsidR="00823254">
        <w:t>,</w:t>
      </w:r>
      <w:r>
        <w:t xml:space="preserve"> the school will adopt the following approach: </w:t>
      </w:r>
    </w:p>
    <w:p w14:paraId="4C46F997" w14:textId="17C9B5D3" w:rsidR="007F4AB1" w:rsidRPr="00D359F4" w:rsidRDefault="007F4AB1" w:rsidP="00527AFB">
      <w:pPr>
        <w:pStyle w:val="TSB-PolicyBullets"/>
      </w:pPr>
      <w:r w:rsidRPr="00823254">
        <w:rPr>
          <w:b/>
        </w:rPr>
        <w:t>Collaborative</w:t>
      </w:r>
      <w:r>
        <w:t xml:space="preserve">: The </w:t>
      </w:r>
      <w:r w:rsidRPr="00D359F4">
        <w:t xml:space="preserve">school will work with LAs, parents and pupils in developing and reviewing the Local Offer. The school </w:t>
      </w:r>
      <w:r w:rsidR="00823254" w:rsidRPr="00D359F4">
        <w:t>will</w:t>
      </w:r>
      <w:r w:rsidRPr="00D359F4">
        <w:t xml:space="preserve"> also co-operate with those providing services.</w:t>
      </w:r>
    </w:p>
    <w:p w14:paraId="59E1FF34" w14:textId="30510DA9" w:rsidR="007F4AB1" w:rsidRPr="00D359F4" w:rsidRDefault="007F4AB1" w:rsidP="00527AFB">
      <w:pPr>
        <w:pStyle w:val="TSB-PolicyBullets"/>
      </w:pPr>
      <w:r w:rsidRPr="00D359F4">
        <w:rPr>
          <w:b/>
        </w:rPr>
        <w:t>Accessible</w:t>
      </w:r>
      <w:r w:rsidRPr="00D359F4">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Default="007F4AB1" w:rsidP="00527AFB">
      <w:pPr>
        <w:pStyle w:val="TSB-PolicyBullets"/>
      </w:pPr>
      <w:r w:rsidRPr="00D359F4">
        <w:rPr>
          <w:b/>
        </w:rPr>
        <w:t>Comprehensive</w:t>
      </w:r>
      <w:r w:rsidRPr="00D359F4">
        <w:t>: Parents and pupils will know what support can be expected to be available across education, health and social care from age 0 to 25 and how to access it. The Local Offer will include eligibility criteria for services, where relevant, and make it clear where to go for information</w:t>
      </w:r>
      <w:r>
        <w:t>, advice and support, as well as how to make complaints about provision or appeal against decisions.</w:t>
      </w:r>
    </w:p>
    <w:p w14:paraId="4F49C906" w14:textId="3085D41A" w:rsidR="007F4AB1" w:rsidRDefault="007F4AB1" w:rsidP="00527AFB">
      <w:pPr>
        <w:pStyle w:val="TSB-PolicyBullets"/>
      </w:pPr>
      <w:r w:rsidRPr="00823254">
        <w:rPr>
          <w:b/>
        </w:rPr>
        <w:t>Up-to-date</w:t>
      </w:r>
      <w:r>
        <w:t>: When parents and pupils access the Local Offer</w:t>
      </w:r>
      <w:r w:rsidR="00823254">
        <w:t>,</w:t>
      </w:r>
      <w:r>
        <w:t xml:space="preserve"> it is important that the information is up-to-date.</w:t>
      </w:r>
    </w:p>
    <w:p w14:paraId="540538AD" w14:textId="1BF7488F" w:rsidR="007F4AB1" w:rsidRDefault="007F4AB1" w:rsidP="00BC31B0">
      <w:pPr>
        <w:pStyle w:val="Heading10"/>
      </w:pPr>
      <w:bookmarkStart w:id="27" w:name="_Graduated_approach"/>
      <w:bookmarkEnd w:id="27"/>
      <w:r>
        <w:t>Graduated approach</w:t>
      </w:r>
    </w:p>
    <w:p w14:paraId="61A7B907" w14:textId="2EFAAD7F" w:rsidR="007F4AB1" w:rsidRDefault="007F4AB1" w:rsidP="00BC31B0">
      <w:pPr>
        <w:pStyle w:val="TSB-Level1Numbers"/>
        <w:jc w:val="both"/>
      </w:pPr>
      <w:r>
        <w:t xml:space="preserve">Once a </w:t>
      </w:r>
      <w:r w:rsidR="00823254">
        <w:t xml:space="preserve">pupil with </w:t>
      </w:r>
      <w:r>
        <w:t xml:space="preserve">SEND has been identified, the school will employ </w:t>
      </w:r>
      <w:r w:rsidR="00916E88">
        <w:t>a</w:t>
      </w:r>
      <w:r>
        <w:t xml:space="preserve"> graduated approach to meet the pupil’s needs by:</w:t>
      </w:r>
    </w:p>
    <w:p w14:paraId="7A7222DF" w14:textId="77777777" w:rsidR="007F4AB1" w:rsidRPr="007F4AB1" w:rsidRDefault="007F4AB1" w:rsidP="00BC31B0">
      <w:pPr>
        <w:pStyle w:val="TSB-PolicyBullets"/>
      </w:pPr>
      <w:r w:rsidRPr="007F4AB1">
        <w:t>Establishing a clear assessment of the pupil’s needs.</w:t>
      </w:r>
    </w:p>
    <w:p w14:paraId="07B0C358" w14:textId="50D64BB4" w:rsidR="007F4AB1" w:rsidRPr="007F4AB1" w:rsidRDefault="007F4AB1" w:rsidP="00BC31B0">
      <w:pPr>
        <w:pStyle w:val="TSB-PolicyBullets"/>
      </w:pPr>
      <w:r w:rsidRPr="007F4AB1">
        <w:t>Planning, with the pupil’s parents, the interventions and support to be put in place, as well as the expected impact on progress, development and behaviour, along with a clear date for review.</w:t>
      </w:r>
    </w:p>
    <w:p w14:paraId="2342C40A" w14:textId="77777777" w:rsidR="007F4AB1" w:rsidRPr="007F4AB1" w:rsidRDefault="007F4AB1" w:rsidP="00BC31B0">
      <w:pPr>
        <w:pStyle w:val="TSB-PolicyBullets"/>
      </w:pPr>
      <w:r w:rsidRPr="007F4AB1">
        <w:t xml:space="preserve">Implementing the interventions, with the support of the </w:t>
      </w:r>
      <w:r w:rsidRPr="000018AC">
        <w:rPr>
          <w:b/>
          <w:color w:val="FFD006"/>
          <w:u w:val="single"/>
        </w:rPr>
        <w:t>SENCO</w:t>
      </w:r>
      <w:r w:rsidRPr="007F4AB1">
        <w:t>.</w:t>
      </w:r>
    </w:p>
    <w:p w14:paraId="53676888" w14:textId="1249CAB3" w:rsidR="007F4AB1" w:rsidRDefault="007F4AB1" w:rsidP="00BC31B0">
      <w:pPr>
        <w:pStyle w:val="TSB-PolicyBullets"/>
      </w:pPr>
      <w:r w:rsidRPr="007F4AB1">
        <w:t>Reviewing the effectiveness of the interventions, and making any necessary revisions.</w:t>
      </w:r>
    </w:p>
    <w:p w14:paraId="33F1E642" w14:textId="2D61CE65" w:rsidR="005744AB" w:rsidRDefault="005744AB" w:rsidP="00BC31B0">
      <w:pPr>
        <w:pStyle w:val="Heading10"/>
      </w:pPr>
      <w:bookmarkStart w:id="28" w:name="_Assessment"/>
      <w:bookmarkEnd w:id="28"/>
      <w:r>
        <w:t xml:space="preserve">Assessment </w:t>
      </w:r>
    </w:p>
    <w:p w14:paraId="741D3431" w14:textId="0CD062B8" w:rsidR="005744AB" w:rsidRDefault="005744AB" w:rsidP="00BC31B0">
      <w:pPr>
        <w:pStyle w:val="TSB-Level1Numbers"/>
        <w:jc w:val="both"/>
      </w:pPr>
      <w:r>
        <w:t>The school will, in consultation with the pupil’s parents, request a statutory assessment of SEND where the pupil’s needs cannot be met through the resources normally available within the school.</w:t>
      </w:r>
    </w:p>
    <w:p w14:paraId="1F68363C" w14:textId="032EF93E" w:rsidR="005744AB" w:rsidRDefault="005744AB" w:rsidP="00BC31B0">
      <w:pPr>
        <w:pStyle w:val="TSB-Level1Numbers"/>
        <w:jc w:val="both"/>
      </w:pPr>
      <w:r>
        <w:t xml:space="preserve">Consideration of whether SEND provision is required, and thus an EHC plan, will start with the desired outcomes and the views of the parents and pupil. </w:t>
      </w:r>
    </w:p>
    <w:p w14:paraId="7BF56E24" w14:textId="77777777" w:rsidR="005744AB" w:rsidRDefault="005744AB" w:rsidP="00BC31B0">
      <w:pPr>
        <w:pStyle w:val="TSB-Level1Numbers"/>
        <w:jc w:val="both"/>
      </w:pPr>
      <w:r>
        <w:t>The school will meet its duty to respond to any request for information relating to a statutory assessment within six weeks of receipt.</w:t>
      </w:r>
    </w:p>
    <w:p w14:paraId="118F4CD3" w14:textId="77777777" w:rsidR="005744AB" w:rsidRDefault="005744AB" w:rsidP="00BC31B0">
      <w:pPr>
        <w:pStyle w:val="TSB-Level1Numbers"/>
        <w:jc w:val="both"/>
      </w:pPr>
      <w: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182E3F0" w14:textId="77777777" w:rsidR="005744AB" w:rsidRDefault="005744AB" w:rsidP="00BC31B0">
      <w:pPr>
        <w:pStyle w:val="TSB-Level1Numbers"/>
        <w:jc w:val="both"/>
      </w:pPr>
      <w:r>
        <w:t xml:space="preserve">In tracking the learning and development of pupils with SEND, the school will: </w:t>
      </w:r>
    </w:p>
    <w:p w14:paraId="556F4B3F" w14:textId="1A58A9D0" w:rsidR="005744AB" w:rsidRPr="005744AB" w:rsidRDefault="005744AB" w:rsidP="00BC31B0">
      <w:pPr>
        <w:pStyle w:val="TSB-PolicyBullets"/>
      </w:pPr>
      <w:r>
        <w:t xml:space="preserve">Base decisions on </w:t>
      </w:r>
      <w:r w:rsidRPr="005744AB">
        <w:t>the insight</w:t>
      </w:r>
      <w:r w:rsidR="00F211C6">
        <w:t>s</w:t>
      </w:r>
      <w:r w:rsidRPr="005744AB">
        <w:t xml:space="preserve"> of the pupil and their parents.</w:t>
      </w:r>
    </w:p>
    <w:p w14:paraId="29A6A0A8" w14:textId="058CE8A8" w:rsidR="005744AB" w:rsidRPr="005744AB" w:rsidRDefault="005744AB" w:rsidP="00BC31B0">
      <w:pPr>
        <w:pStyle w:val="TSB-PolicyBullets"/>
      </w:pPr>
      <w:r w:rsidRPr="005744AB">
        <w:t xml:space="preserve">Set pupils </w:t>
      </w:r>
      <w:r w:rsidR="009074FF">
        <w:t xml:space="preserve">challenging </w:t>
      </w:r>
      <w:r w:rsidRPr="005744AB">
        <w:t xml:space="preserve">targets. </w:t>
      </w:r>
    </w:p>
    <w:p w14:paraId="786E0EAA" w14:textId="77777777" w:rsidR="005744AB" w:rsidRPr="005744AB" w:rsidRDefault="005744AB" w:rsidP="00BC31B0">
      <w:pPr>
        <w:pStyle w:val="TSB-PolicyBullets"/>
      </w:pPr>
      <w:r w:rsidRPr="005744AB">
        <w:t>Track their progress towards these goals.</w:t>
      </w:r>
    </w:p>
    <w:p w14:paraId="31359475" w14:textId="4DABB05A" w:rsidR="005744AB" w:rsidRPr="005744AB" w:rsidRDefault="005744AB" w:rsidP="00BC31B0">
      <w:pPr>
        <w:pStyle w:val="TSB-PolicyBullets"/>
      </w:pPr>
      <w:r w:rsidRPr="005744AB">
        <w:t>Review additional or different provision</w:t>
      </w:r>
      <w:r w:rsidR="00F211C6">
        <w:t>s</w:t>
      </w:r>
      <w:r w:rsidRPr="005744AB">
        <w:t xml:space="preserve"> made for them.</w:t>
      </w:r>
    </w:p>
    <w:p w14:paraId="6F8D1A5A" w14:textId="77777777" w:rsidR="005744AB" w:rsidRPr="005744AB" w:rsidRDefault="005744AB" w:rsidP="00BC31B0">
      <w:pPr>
        <w:pStyle w:val="TSB-PolicyBullets"/>
      </w:pPr>
      <w:r w:rsidRPr="005744AB">
        <w:t xml:space="preserve">Promote positive personal and social development outcomes. </w:t>
      </w:r>
    </w:p>
    <w:p w14:paraId="1338E456" w14:textId="77777777" w:rsidR="005744AB" w:rsidRPr="005744AB" w:rsidRDefault="005744AB" w:rsidP="00BC31B0">
      <w:pPr>
        <w:pStyle w:val="TSB-PolicyBullets"/>
      </w:pPr>
      <w:r w:rsidRPr="005744AB">
        <w:t xml:space="preserve">Base approaches on the best possible evidence, and ensure that they are having the required impact on progress. </w:t>
      </w:r>
    </w:p>
    <w:p w14:paraId="089C719D" w14:textId="77777777" w:rsidR="005744AB" w:rsidRDefault="005744AB" w:rsidP="00BC31B0">
      <w:pPr>
        <w:pStyle w:val="TSB-Level1Numbers"/>
        <w:jc w:val="both"/>
      </w:pPr>
      <w:r>
        <w:t>Detailed assessments will identify the full range of the individual’s needs, not just the primary need.</w:t>
      </w:r>
    </w:p>
    <w:p w14:paraId="74BF5A9D" w14:textId="74B0FF12" w:rsidR="005744AB" w:rsidRDefault="005744AB" w:rsidP="00BC31B0">
      <w:pPr>
        <w:pStyle w:val="TSB-Level1Numbers"/>
        <w:jc w:val="both"/>
      </w:pPr>
      <w:r>
        <w:t xml:space="preserve">Where possible, pupils’ needs will be defined under the </w:t>
      </w:r>
      <w:r w:rsidR="00F211C6">
        <w:t>‘</w:t>
      </w:r>
      <w:r>
        <w:t>SEND Code of Practice</w:t>
      </w:r>
      <w:r w:rsidR="00F211C6">
        <w:t>: 0 to 25 years’</w:t>
      </w:r>
      <w:r>
        <w:t xml:space="preserve"> broad areas of need: </w:t>
      </w:r>
    </w:p>
    <w:p w14:paraId="6C043D48" w14:textId="77777777" w:rsidR="005744AB" w:rsidRPr="005744AB" w:rsidRDefault="005744AB" w:rsidP="00BC31B0">
      <w:pPr>
        <w:pStyle w:val="TSB-PolicyBullets"/>
      </w:pPr>
      <w:r w:rsidRPr="005744AB">
        <w:t>Communication</w:t>
      </w:r>
      <w:r>
        <w:t xml:space="preserve"> and </w:t>
      </w:r>
      <w:r w:rsidRPr="005744AB">
        <w:t>interaction</w:t>
      </w:r>
    </w:p>
    <w:p w14:paraId="79AFE3EC" w14:textId="77777777" w:rsidR="005744AB" w:rsidRPr="005744AB" w:rsidRDefault="005744AB" w:rsidP="00BC31B0">
      <w:pPr>
        <w:pStyle w:val="TSB-PolicyBullets"/>
      </w:pPr>
      <w:r w:rsidRPr="005744AB">
        <w:t>Cognition and learning</w:t>
      </w:r>
    </w:p>
    <w:p w14:paraId="6BC7BCCF" w14:textId="77777777" w:rsidR="005744AB" w:rsidRPr="005744AB" w:rsidRDefault="005744AB" w:rsidP="00BC31B0">
      <w:pPr>
        <w:pStyle w:val="TSB-PolicyBullets"/>
      </w:pPr>
      <w:r w:rsidRPr="005744AB">
        <w:t>Social, emotional and mental health difficulties</w:t>
      </w:r>
    </w:p>
    <w:p w14:paraId="68A33693" w14:textId="77777777" w:rsidR="005744AB" w:rsidRPr="005744AB" w:rsidRDefault="005744AB" w:rsidP="00BC31B0">
      <w:pPr>
        <w:pStyle w:val="TSB-PolicyBullets"/>
      </w:pPr>
      <w:r w:rsidRPr="005744AB">
        <w:t>Sensory and/or physical needs</w:t>
      </w:r>
    </w:p>
    <w:p w14:paraId="58719C76" w14:textId="25E95427" w:rsidR="005744AB" w:rsidRDefault="005744AB" w:rsidP="00BC31B0">
      <w:pPr>
        <w:pStyle w:val="TSB-Level1Numbers"/>
        <w:jc w:val="both"/>
      </w:pPr>
      <w:r>
        <w:t xml:space="preserve">Where a pupil continually makes little or no progress, or is working substantially below expected levels, the school will consult with parents before involving specialists.  </w:t>
      </w:r>
    </w:p>
    <w:p w14:paraId="433CE9B8" w14:textId="7215CB8C" w:rsidR="00525AEA" w:rsidRDefault="00D338DD" w:rsidP="00BC31B0">
      <w:pPr>
        <w:pStyle w:val="Heading10"/>
      </w:pPr>
      <w:bookmarkStart w:id="29" w:name="_[New]_Training"/>
      <w:bookmarkEnd w:id="29"/>
      <w:r w:rsidRPr="00D338DD">
        <w:rPr>
          <w:color w:val="347186"/>
        </w:rPr>
        <w:t xml:space="preserve">[New] </w:t>
      </w:r>
      <w:r w:rsidR="00525AEA">
        <w:t xml:space="preserve">Training </w:t>
      </w:r>
    </w:p>
    <w:p w14:paraId="1A98B61F" w14:textId="6C79A40C" w:rsidR="00525AEA" w:rsidRDefault="00525AEA" w:rsidP="00BC31B0">
      <w:pPr>
        <w:pStyle w:val="TSB-Level1Numbers"/>
        <w:jc w:val="both"/>
      </w:pPr>
      <w:r>
        <w:t>Relevant staff members will keep up-to-date with any necessary training</w:t>
      </w:r>
      <w:r w:rsidR="00624BEB">
        <w:t xml:space="preserve">, which will be provided by the </w:t>
      </w:r>
      <w:r w:rsidR="00624BEB" w:rsidRPr="00624BEB">
        <w:rPr>
          <w:b/>
          <w:color w:val="FFD006"/>
          <w:u w:val="single"/>
        </w:rPr>
        <w:t>SENCO</w:t>
      </w:r>
      <w:r w:rsidR="00624BEB" w:rsidRPr="00624BEB">
        <w:rPr>
          <w:color w:val="FFD006"/>
        </w:rPr>
        <w:t xml:space="preserve"> </w:t>
      </w:r>
      <w:r w:rsidR="00624BEB">
        <w:t>as well as external agencies, where appropriate</w:t>
      </w:r>
      <w:r>
        <w:t xml:space="preserve">.  </w:t>
      </w:r>
    </w:p>
    <w:p w14:paraId="198A8E38" w14:textId="2DC8C557" w:rsidR="00525AEA" w:rsidRDefault="00525AEA" w:rsidP="00BC31B0">
      <w:pPr>
        <w:pStyle w:val="TSB-Level1Numbers"/>
        <w:jc w:val="both"/>
      </w:pPr>
      <w:r>
        <w:t xml:space="preserve">Training </w:t>
      </w:r>
      <w:r w:rsidR="00D338DD">
        <w:t xml:space="preserve">will cover both the mental and physical needs of pupils with SEND. </w:t>
      </w:r>
    </w:p>
    <w:p w14:paraId="0A476B75" w14:textId="78B76233" w:rsidR="00D338DD" w:rsidRDefault="00D338DD" w:rsidP="00BC31B0">
      <w:pPr>
        <w:pStyle w:val="TSB-Level1Numbers"/>
        <w:jc w:val="both"/>
      </w:pPr>
      <w:r>
        <w:t>T</w:t>
      </w:r>
      <w:r w:rsidR="00624BEB">
        <w:t>he t</w:t>
      </w:r>
      <w:r>
        <w:t xml:space="preserve">raining </w:t>
      </w:r>
      <w:r w:rsidR="00624BEB">
        <w:t xml:space="preserve">offered </w:t>
      </w:r>
      <w:r>
        <w:t>will be delivered to ensure equality, diversity</w:t>
      </w:r>
      <w:r w:rsidR="00624BEB">
        <w:t>, understanding</w:t>
      </w:r>
      <w:r>
        <w:t xml:space="preserve"> and tolerance. </w:t>
      </w:r>
    </w:p>
    <w:p w14:paraId="1DEBF08D" w14:textId="3050C2A6" w:rsidR="00D338DD" w:rsidRDefault="00D338DD" w:rsidP="00BC31B0">
      <w:pPr>
        <w:pStyle w:val="TSB-Level1Numbers"/>
        <w:jc w:val="both"/>
      </w:pPr>
      <w:r>
        <w:t xml:space="preserve">Mental health will be a key consideration for all training that the SENCO participates in, along with any training that staff are given. </w:t>
      </w:r>
    </w:p>
    <w:p w14:paraId="25482CE1" w14:textId="2E3F3344" w:rsidR="00D338DD" w:rsidRDefault="00D338DD" w:rsidP="00BC31B0">
      <w:pPr>
        <w:pStyle w:val="TSB-Level1Numbers"/>
        <w:jc w:val="both"/>
      </w:pPr>
      <w:r>
        <w:t xml:space="preserve">During staff induction, all staff will receive </w:t>
      </w:r>
      <w:r w:rsidR="00624BEB">
        <w:t xml:space="preserve">SEND training. </w:t>
      </w:r>
    </w:p>
    <w:p w14:paraId="499E918B" w14:textId="1907147A" w:rsidR="00624BEB" w:rsidRDefault="00624BEB" w:rsidP="00BC31B0">
      <w:pPr>
        <w:pStyle w:val="TSB-Level1Numbers"/>
      </w:pPr>
      <w:r>
        <w:t xml:space="preserve">Training will cover the following: </w:t>
      </w:r>
    </w:p>
    <w:p w14:paraId="04F592B4" w14:textId="72B61C7A" w:rsidR="00624BEB" w:rsidRDefault="00624BEB" w:rsidP="000018AC">
      <w:pPr>
        <w:pStyle w:val="TSB-PolicyBullets"/>
      </w:pPr>
      <w:r>
        <w:t>Identifying SEND in pupils</w:t>
      </w:r>
    </w:p>
    <w:p w14:paraId="4F6F7B0A" w14:textId="6D47BFCD" w:rsidR="00624BEB" w:rsidRDefault="00F63B54" w:rsidP="000018AC">
      <w:pPr>
        <w:pStyle w:val="TSB-PolicyBullets"/>
      </w:pPr>
      <w:r>
        <w:t xml:space="preserve">Liaising with the school’s </w:t>
      </w:r>
      <w:r w:rsidRPr="000A0F08">
        <w:rPr>
          <w:b/>
          <w:color w:val="FFD006"/>
          <w:u w:val="single"/>
        </w:rPr>
        <w:t>SENCO</w:t>
      </w:r>
    </w:p>
    <w:p w14:paraId="308759EF" w14:textId="4E12441A" w:rsidR="00F63B54" w:rsidRDefault="00F63B54" w:rsidP="000018AC">
      <w:pPr>
        <w:pStyle w:val="TSB-PolicyBullets"/>
      </w:pPr>
      <w:r>
        <w:t xml:space="preserve">Implementing support measures </w:t>
      </w:r>
    </w:p>
    <w:p w14:paraId="2DCB6F9D" w14:textId="564B8911" w:rsidR="00F63B54" w:rsidRDefault="00F63B54" w:rsidP="000018AC">
      <w:pPr>
        <w:pStyle w:val="TSB-PolicyBullets"/>
      </w:pPr>
      <w:r>
        <w:t xml:space="preserve">Monitoring the success of those support measures </w:t>
      </w:r>
    </w:p>
    <w:p w14:paraId="2AD63043" w14:textId="3B703810" w:rsidR="00F63B54" w:rsidRDefault="00F63B54" w:rsidP="000018AC">
      <w:pPr>
        <w:pStyle w:val="TSB-PolicyBullets"/>
      </w:pPr>
      <w:r>
        <w:t xml:space="preserve">De-escalation techniques </w:t>
      </w:r>
    </w:p>
    <w:p w14:paraId="0AD2442A" w14:textId="3C7DE1FC" w:rsidR="00F63B54" w:rsidRDefault="00F63B54" w:rsidP="000018AC">
      <w:pPr>
        <w:pStyle w:val="TSB-PolicyBullets"/>
      </w:pPr>
      <w:r>
        <w:t xml:space="preserve">Restraining techniques </w:t>
      </w:r>
    </w:p>
    <w:p w14:paraId="4453481A" w14:textId="2A2EEEB3" w:rsidR="00F63B54" w:rsidRDefault="00F63B54" w:rsidP="000018AC">
      <w:pPr>
        <w:pStyle w:val="TSB-PolicyBullets"/>
      </w:pPr>
      <w:r>
        <w:t xml:space="preserve">How to develop peaceful learning environments </w:t>
      </w:r>
    </w:p>
    <w:p w14:paraId="4F5B2F96" w14:textId="77777777" w:rsidR="00F63B54" w:rsidRDefault="00F63B54" w:rsidP="000018AC">
      <w:pPr>
        <w:pStyle w:val="TSB-PolicyBullets"/>
      </w:pPr>
      <w:r>
        <w:t xml:space="preserve">How to develop lessons so they are engaging for pupils with varying forms of SEND </w:t>
      </w:r>
    </w:p>
    <w:p w14:paraId="65880964" w14:textId="21DADC2E" w:rsidR="00F63B54" w:rsidRDefault="00F63B54" w:rsidP="000018AC">
      <w:pPr>
        <w:pStyle w:val="TSB-PolicyBullets"/>
      </w:pPr>
      <w:r>
        <w:t xml:space="preserve">Reasonable adjustments  </w:t>
      </w:r>
    </w:p>
    <w:p w14:paraId="643D9964" w14:textId="40477110" w:rsidR="00F63B54" w:rsidRDefault="00F63B54" w:rsidP="000018AC">
      <w:pPr>
        <w:pStyle w:val="TSB-PolicyBullets"/>
      </w:pPr>
      <w:r>
        <w:t xml:space="preserve">How to help with emotional development </w:t>
      </w:r>
    </w:p>
    <w:p w14:paraId="6FF2A0DC" w14:textId="77777777" w:rsidR="00F63B54" w:rsidRPr="00525AEA" w:rsidRDefault="00F63B54" w:rsidP="000018AC">
      <w:pPr>
        <w:pStyle w:val="PolicyBullets"/>
        <w:ind w:left="0" w:firstLine="0"/>
        <w:jc w:val="both"/>
      </w:pPr>
    </w:p>
    <w:p w14:paraId="01CE21B1" w14:textId="304B236E" w:rsidR="00D90362" w:rsidRDefault="00EA5553" w:rsidP="00BC31B0">
      <w:pPr>
        <w:pStyle w:val="Heading10"/>
      </w:pPr>
      <w:bookmarkStart w:id="30" w:name="_[New]_Promoting_mental"/>
      <w:bookmarkEnd w:id="30"/>
      <w:r w:rsidRPr="00EA5553">
        <w:rPr>
          <w:color w:val="347186"/>
        </w:rPr>
        <w:t>[New]</w:t>
      </w:r>
      <w:r>
        <w:t xml:space="preserve"> </w:t>
      </w:r>
      <w:r w:rsidR="00D90362">
        <w:t xml:space="preserve">Promoting mental health and wellbeing </w:t>
      </w:r>
    </w:p>
    <w:p w14:paraId="65410081" w14:textId="0D30AD46" w:rsidR="00D90362" w:rsidRDefault="00D90362" w:rsidP="00BC31B0">
      <w:pPr>
        <w:pStyle w:val="TSB-Level1Numbers"/>
      </w:pPr>
      <w:r>
        <w:t xml:space="preserve">The school will implement a </w:t>
      </w:r>
      <w:r w:rsidRPr="00EA5553">
        <w:t>S</w:t>
      </w:r>
      <w:r w:rsidR="00EA5553" w:rsidRPr="00EA5553">
        <w:t>ocial, Emotional and Mental Health Policy</w:t>
      </w:r>
      <w:r w:rsidR="00EA5553">
        <w:t xml:space="preserve">. </w:t>
      </w:r>
    </w:p>
    <w:p w14:paraId="198F7091" w14:textId="77777777" w:rsidR="00EA5553" w:rsidRPr="00EA5553" w:rsidRDefault="00EA5553" w:rsidP="00BC31B0">
      <w:pPr>
        <w:pStyle w:val="TSB-Level1Numbers"/>
        <w:rPr>
          <w:rFonts w:asciiTheme="minorHAnsi" w:hAnsiTheme="minorHAnsi"/>
        </w:rPr>
      </w:pPr>
      <w:r>
        <w:t xml:space="preserve">The curriculum for PSHE will focus on promoting pupils’ resilience, confidence and ability to learn. </w:t>
      </w:r>
    </w:p>
    <w:p w14:paraId="7016BA17" w14:textId="77777777" w:rsidR="00EA5553" w:rsidRPr="00EA5553" w:rsidRDefault="00EA5553" w:rsidP="00BC31B0">
      <w:pPr>
        <w:pStyle w:val="TSB-Level1Numbers"/>
        <w:rPr>
          <w:rFonts w:asciiTheme="minorHAnsi" w:hAnsiTheme="minorHAnsi"/>
        </w:rPr>
      </w:pPr>
      <w:r>
        <w:t xml:space="preserve">Positive classroom management and working in small groups will be implemented to promote positive behaviour, social development and high self-esteem. </w:t>
      </w:r>
    </w:p>
    <w:p w14:paraId="5762D974" w14:textId="77777777" w:rsidR="00EA5553" w:rsidRPr="00EA5553" w:rsidRDefault="00EA5553" w:rsidP="00BC31B0">
      <w:pPr>
        <w:pStyle w:val="TSB-Level1Numbers"/>
        <w:rPr>
          <w:rFonts w:asciiTheme="minorHAnsi" w:hAnsiTheme="minorHAnsi"/>
        </w:rPr>
      </w:pPr>
      <w:r>
        <w:t xml:space="preserve">A </w:t>
      </w:r>
      <w:r w:rsidRPr="00BC31B0">
        <w:rPr>
          <w:b/>
          <w:color w:val="FFD006"/>
          <w:u w:val="single"/>
        </w:rPr>
        <w:t>child psychologist</w:t>
      </w:r>
      <w:r w:rsidRPr="00BC31B0">
        <w:rPr>
          <w:color w:val="FFD006"/>
        </w:rPr>
        <w:t xml:space="preserve"> </w:t>
      </w:r>
      <w:r>
        <w:t xml:space="preserve">will be available where a pupil requires such services. </w:t>
      </w:r>
    </w:p>
    <w:p w14:paraId="4CDA87DF" w14:textId="77777777" w:rsidR="00EA5553" w:rsidRPr="00EA5553" w:rsidRDefault="00EA5553" w:rsidP="00BC31B0">
      <w:pPr>
        <w:pStyle w:val="TSB-Level1Numbers"/>
        <w:rPr>
          <w:rFonts w:asciiTheme="minorHAnsi" w:hAnsiTheme="minorHAnsi"/>
        </w:rPr>
      </w:pPr>
      <w:r>
        <w:t xml:space="preserve">Where appropriate, the school will support parents in the management and development of their child. </w:t>
      </w:r>
    </w:p>
    <w:p w14:paraId="41014549" w14:textId="77777777" w:rsidR="00EA5553" w:rsidRPr="00EA5553" w:rsidRDefault="00EA5553" w:rsidP="00BC31B0">
      <w:pPr>
        <w:pStyle w:val="TSB-Level1Numbers"/>
        <w:rPr>
          <w:rFonts w:asciiTheme="minorHAnsi" w:hAnsiTheme="minorHAnsi"/>
        </w:rPr>
      </w:pPr>
      <w:r>
        <w:t xml:space="preserve">Peer mentoring will be used to encourage and support pupils suffering with SEMH difficulties. Mentors will act as a confidant with the aim of easing the worries of their mentee. </w:t>
      </w:r>
    </w:p>
    <w:p w14:paraId="5F285BB0" w14:textId="64AEEDDE" w:rsidR="00EA5553" w:rsidRPr="00EA5553" w:rsidRDefault="00EA5553" w:rsidP="00BC31B0">
      <w:pPr>
        <w:pStyle w:val="TSB-Level1Numbers"/>
        <w:rPr>
          <w:rFonts w:asciiTheme="minorHAnsi" w:hAnsiTheme="minorHAnsi"/>
        </w:rPr>
      </w:pPr>
      <w:r>
        <w:t xml:space="preserve">When in-school intervention is not appropriate, referrals and commissioning will </w:t>
      </w:r>
      <w:r w:rsidR="00825431">
        <w:t>be used instead.</w:t>
      </w:r>
      <w:r>
        <w:t xml:space="preserve"> The school will continue to support the pupil as best it can. </w:t>
      </w:r>
    </w:p>
    <w:p w14:paraId="648A48D8" w14:textId="77777777" w:rsidR="004D6892" w:rsidRDefault="004D6892" w:rsidP="00BC31B0">
      <w:pPr>
        <w:pStyle w:val="TSB-Level1Numbers"/>
        <w:rPr>
          <w:rFonts w:asciiTheme="minorHAnsi" w:hAnsiTheme="minorHAnsi"/>
        </w:rPr>
      </w:pPr>
      <w:r>
        <w:t>For pupils with more complex problems, additional in-school support will include:</w:t>
      </w:r>
    </w:p>
    <w:p w14:paraId="2819737E" w14:textId="77777777" w:rsidR="004D6892" w:rsidRDefault="004D6892" w:rsidP="000018AC">
      <w:pPr>
        <w:pStyle w:val="TSB-PolicyBullets"/>
      </w:pPr>
      <w:r>
        <w:t xml:space="preserve">Supporting the pupil’s teacher, to help them manage the pupil’s behaviour. </w:t>
      </w:r>
    </w:p>
    <w:p w14:paraId="73706743" w14:textId="77777777" w:rsidR="004D6892" w:rsidRDefault="004D6892" w:rsidP="000018AC">
      <w:pPr>
        <w:pStyle w:val="TSB-PolicyBullets"/>
      </w:pPr>
      <w:r>
        <w:t xml:space="preserve">Additional educational one-to-one support for the pupil. </w:t>
      </w:r>
    </w:p>
    <w:p w14:paraId="3A3661E9" w14:textId="77777777" w:rsidR="004D6892" w:rsidRDefault="004D6892" w:rsidP="000018AC">
      <w:pPr>
        <w:pStyle w:val="TSB-PolicyBullets"/>
      </w:pPr>
      <w:r>
        <w:t xml:space="preserve">One-to-one therapeutic work with the pupil, delivered by mental health specialists. </w:t>
      </w:r>
    </w:p>
    <w:p w14:paraId="53570920" w14:textId="084F1469" w:rsidR="004D6892" w:rsidRDefault="004D6892" w:rsidP="000018AC">
      <w:pPr>
        <w:pStyle w:val="TSB-PolicyBullets"/>
      </w:pPr>
      <w:r>
        <w:t xml:space="preserve">An </w:t>
      </w:r>
      <w:r w:rsidR="008B2ADD">
        <w:t>IHP</w:t>
      </w:r>
      <w:r>
        <w:t xml:space="preserve">. All schools must comply with the statutory duty of caring for pupils with medical needs. </w:t>
      </w:r>
    </w:p>
    <w:p w14:paraId="4D05F687" w14:textId="521A1567" w:rsidR="004D6892" w:rsidRDefault="004D6892" w:rsidP="000018AC">
      <w:pPr>
        <w:pStyle w:val="TSB-PolicyBullets"/>
      </w:pPr>
      <w:r>
        <w:t>Pro</w:t>
      </w:r>
      <w:r w:rsidR="00825431">
        <w:t>viding pro</w:t>
      </w:r>
      <w:r>
        <w:t>fessional mental health recommendations</w:t>
      </w:r>
      <w:r w:rsidR="00825431">
        <w:t>, e.g.</w:t>
      </w:r>
      <w:r>
        <w:t xml:space="preserve"> regarding medication. </w:t>
      </w:r>
    </w:p>
    <w:p w14:paraId="1F74216F" w14:textId="7E236C8A" w:rsidR="00EA5553" w:rsidRDefault="004D6892" w:rsidP="000018AC">
      <w:pPr>
        <w:pStyle w:val="TSB-PolicyBullets"/>
      </w:pPr>
      <w:r>
        <w:t>Family support and/or therapy</w:t>
      </w:r>
      <w:r w:rsidR="00825431">
        <w:t>,</w:t>
      </w:r>
      <w:r>
        <w:t xml:space="preserve"> upon the recommendation of mental health professionals. </w:t>
      </w:r>
    </w:p>
    <w:p w14:paraId="6A20B797" w14:textId="0D868314" w:rsidR="004D6892" w:rsidRDefault="004D6892" w:rsidP="00BC31B0">
      <w:pPr>
        <w:pStyle w:val="TSB-Level1Numbers"/>
      </w:pPr>
      <w:r>
        <w:t xml:space="preserve">The school will also consider whether disruptive behaviour is a manifestation of SEMH needs. </w:t>
      </w:r>
    </w:p>
    <w:p w14:paraId="7C5F5B7F" w14:textId="44021907" w:rsidR="004D6892" w:rsidRPr="00D90362" w:rsidRDefault="004D6892" w:rsidP="00BC31B0">
      <w:pPr>
        <w:pStyle w:val="TSB-Level1Numbers"/>
      </w:pPr>
      <w:r>
        <w:t>The school will focus on work that helps to build self-esteem and self-discipline</w:t>
      </w:r>
      <w:r w:rsidR="00CE789F">
        <w:t xml:space="preserve"> with the aim of addressing disruptive behaviour. </w:t>
      </w:r>
      <w:r>
        <w:t xml:space="preserve"> </w:t>
      </w:r>
    </w:p>
    <w:p w14:paraId="582E7EC4" w14:textId="74873376" w:rsidR="005744AB" w:rsidRDefault="005744AB" w:rsidP="00BC31B0">
      <w:pPr>
        <w:pStyle w:val="Heading10"/>
      </w:pPr>
      <w:bookmarkStart w:id="31" w:name="_EHC_plans"/>
      <w:bookmarkEnd w:id="31"/>
      <w:r>
        <w:t>EHC plans</w:t>
      </w:r>
    </w:p>
    <w:p w14:paraId="65C683C1" w14:textId="77777777" w:rsidR="005744AB" w:rsidRDefault="005744AB" w:rsidP="00BC31B0">
      <w:pPr>
        <w:pStyle w:val="TSB-Level1Numbers"/>
      </w:pPr>
      <w:r>
        <w:t>The school will fully cooperate with the LA when research about the pupil is being conducted.</w:t>
      </w:r>
    </w:p>
    <w:p w14:paraId="0BB966FF" w14:textId="77777777" w:rsidR="005744AB" w:rsidRDefault="005744AB" w:rsidP="00BC31B0">
      <w:pPr>
        <w:pStyle w:val="TSB-Level1Numbers"/>
        <w:rPr>
          <w:szCs w:val="28"/>
        </w:rPr>
      </w:pPr>
      <w:r>
        <w:t>The school will provide the LA with any information or evidence needed.</w:t>
      </w:r>
    </w:p>
    <w:p w14:paraId="62B0FCFB" w14:textId="77777777" w:rsidR="005744AB" w:rsidRDefault="005744AB" w:rsidP="00BC31B0">
      <w:pPr>
        <w:pStyle w:val="TSB-Level1Numbers"/>
      </w:pPr>
      <w:r>
        <w:t xml:space="preserve">All relevant teachers will be involved in contributing information to the LA. </w:t>
      </w:r>
    </w:p>
    <w:p w14:paraId="3AE619CD" w14:textId="683056C7" w:rsidR="005744AB" w:rsidRDefault="005744AB" w:rsidP="00BC31B0">
      <w:pPr>
        <w:pStyle w:val="TSB-Level1Numbers"/>
      </w:pPr>
      <w:r>
        <w:t>If the school decides to implement an EHC plan, the parents and the pupil will be informed, including the reasons for this decision.</w:t>
      </w:r>
    </w:p>
    <w:p w14:paraId="2878A78A" w14:textId="7BBC0746" w:rsidR="005744AB" w:rsidRDefault="005744AB" w:rsidP="00BC31B0">
      <w:pPr>
        <w:pStyle w:val="TSB-Level1Numbers"/>
      </w:pPr>
      <w:r>
        <w:t>The school will meet its duty to provide parents or the individual pupil with 15 calendar days to consider and provide views on a draft EHC plan.</w:t>
      </w:r>
    </w:p>
    <w:p w14:paraId="37C01959" w14:textId="77777777" w:rsidR="005744AB" w:rsidRDefault="005744AB" w:rsidP="00BC31B0">
      <w:pPr>
        <w:pStyle w:val="TSB-Level1Numbers"/>
      </w:pPr>
      <w:r>
        <w:t>If the decision is taken not to issue an EHC plan, the school will consider and implement the recommendations of feedback from the LA regarding how the pupil’s outcomes can be met through the school’s existing provision.</w:t>
      </w:r>
    </w:p>
    <w:p w14:paraId="5F99385B" w14:textId="20BD1887" w:rsidR="005744AB" w:rsidRDefault="005744AB" w:rsidP="00BC31B0">
      <w:pPr>
        <w:pStyle w:val="TSB-Level1Numbers"/>
      </w:pPr>
      <w:r>
        <w:t>If the LA decides not to issue an EHC plan, the parents of the pupil, or the pupil themselves, will be informed within a maximum of 16 weeks from the initial request of an EHC assessment.</w:t>
      </w:r>
    </w:p>
    <w:p w14:paraId="1413F0C6" w14:textId="77777777" w:rsidR="005744AB" w:rsidRDefault="005744AB" w:rsidP="00BC31B0">
      <w:pPr>
        <w:pStyle w:val="TSB-Level1Numbers"/>
      </w:pPr>
      <w:r>
        <w:t xml:space="preserve">The school will admit any pupil that names the school in an EHC plan or EHC needs assessment process. </w:t>
      </w:r>
    </w:p>
    <w:p w14:paraId="5C089D1E" w14:textId="77777777" w:rsidR="005744AB" w:rsidRDefault="005744AB" w:rsidP="00BC31B0">
      <w:pPr>
        <w:pStyle w:val="TSB-Level1Numbers"/>
      </w:pPr>
      <w:r>
        <w:t>The school will ensure that all those teaching or working with a pupil named in an EHC plan are aware of the pupil’s needs and that arrangements are in place to meet them.</w:t>
      </w:r>
    </w:p>
    <w:p w14:paraId="518062C9" w14:textId="1A55D493" w:rsidR="005744AB" w:rsidRDefault="005744AB" w:rsidP="00BC31B0">
      <w:pPr>
        <w:pStyle w:val="TSB-Level1Numbers"/>
        <w:rPr>
          <w:szCs w:val="28"/>
        </w:rPr>
      </w:pPr>
      <w:r>
        <w:t>All reasonable provisions will be taken by the school to provide a high standard of education.</w:t>
      </w:r>
    </w:p>
    <w:p w14:paraId="40A69DBD" w14:textId="77777777" w:rsidR="005744AB" w:rsidRDefault="005744AB" w:rsidP="00BC31B0">
      <w:pPr>
        <w:pStyle w:val="TSB-Level1Numbers"/>
      </w:pPr>
      <w:r>
        <w:t xml:space="preserve">Staff will be briefed about any potential problems and a procedure will be put into place to deal with certain situations. </w:t>
      </w:r>
    </w:p>
    <w:p w14:paraId="52FE2F21" w14:textId="77777777" w:rsidR="005744AB" w:rsidRDefault="005744AB" w:rsidP="00BC31B0">
      <w:pPr>
        <w:pStyle w:val="TSB-Level1Numbers"/>
      </w:pPr>
      <w:r>
        <w:t>The school will specify the outcomes sought for a pupil in terms of specific, measurable, achievable, realistic and time scaled (SMART) outcomes.</w:t>
      </w:r>
    </w:p>
    <w:p w14:paraId="7C62EC29" w14:textId="334A0D82" w:rsidR="005744AB" w:rsidRDefault="005744AB" w:rsidP="00BC31B0">
      <w:pPr>
        <w:pStyle w:val="TSB-Level1Numbers"/>
      </w:pPr>
      <w:r>
        <w:t xml:space="preserve">The school will ensure that each pupil’s EHC plan includes the statutory sections outlined in the </w:t>
      </w:r>
      <w:r w:rsidR="00A72B29">
        <w:t>‘</w:t>
      </w:r>
      <w:r>
        <w:t>SEND Code of Practice</w:t>
      </w:r>
      <w:r w:rsidR="00A72B29">
        <w:t>: 0 to 25 years’</w:t>
      </w:r>
      <w:r>
        <w:t>, labelled separately from one another.</w:t>
      </w:r>
    </w:p>
    <w:p w14:paraId="7A0AE5AA" w14:textId="77777777" w:rsidR="005744AB" w:rsidRDefault="005744AB" w:rsidP="00BC31B0">
      <w:pPr>
        <w:pStyle w:val="TSB-Level1Numbers"/>
      </w:pPr>
      <w:r>
        <w:t>If a pupil’s needs significantly change, the school will request a re-assessment of an EHC plan at least six months after an initial assessment.</w:t>
      </w:r>
    </w:p>
    <w:p w14:paraId="0F19A5DE" w14:textId="095470CC" w:rsidR="005744AB" w:rsidRDefault="005744AB" w:rsidP="000018AC">
      <w:pPr>
        <w:pStyle w:val="TSB-PolicyBullets"/>
      </w:pPr>
      <w:r>
        <w:t xml:space="preserve">Thereafter, the </w:t>
      </w:r>
      <w:r w:rsidRPr="00F73547">
        <w:rPr>
          <w:b/>
          <w:color w:val="FFD006"/>
          <w:u w:val="single"/>
        </w:rPr>
        <w:t xml:space="preserve">governing </w:t>
      </w:r>
      <w:r w:rsidR="00F73547" w:rsidRPr="00F73547">
        <w:rPr>
          <w:b/>
          <w:color w:val="FFD006"/>
          <w:u w:val="single"/>
        </w:rPr>
        <w:t>board</w:t>
      </w:r>
      <w:r w:rsidRPr="00F73547">
        <w:rPr>
          <w:color w:val="FFD006"/>
        </w:rPr>
        <w:t xml:space="preserve"> </w:t>
      </w:r>
      <w:r>
        <w:t xml:space="preserve">or </w:t>
      </w:r>
      <w:r w:rsidRPr="00F73547">
        <w:rPr>
          <w:b/>
          <w:color w:val="FFD006"/>
          <w:u w:val="single"/>
        </w:rPr>
        <w:t>headteacher</w:t>
      </w:r>
      <w:r w:rsidRPr="00F73547">
        <w:rPr>
          <w:color w:val="FFD006"/>
        </w:rPr>
        <w:t xml:space="preserve"> </w:t>
      </w:r>
      <w:r>
        <w:t>will request the LA to conduct a re-assessment of a pupil whenever they feel it is necessary.</w:t>
      </w:r>
    </w:p>
    <w:p w14:paraId="65FCF9E8" w14:textId="77777777" w:rsidR="005744AB" w:rsidRDefault="005744AB" w:rsidP="000018AC">
      <w:pPr>
        <w:pStyle w:val="TSB-PolicyBullets"/>
      </w:pPr>
      <w:r>
        <w:t>Following the re-assessment, a final EHC plan will be issued within 14 weeks from the request being made.</w:t>
      </w:r>
    </w:p>
    <w:p w14:paraId="350C2554" w14:textId="77777777" w:rsidR="005744AB" w:rsidRDefault="005744AB" w:rsidP="00BC31B0">
      <w:pPr>
        <w:pStyle w:val="TSB-Level1Numbers"/>
      </w:pPr>
      <w:r>
        <w:t xml:space="preserve">The school will ensure that any EHC plan information is kept confidential and on a need-to-know basis. </w:t>
      </w:r>
    </w:p>
    <w:p w14:paraId="2E00DE82" w14:textId="06867157" w:rsidR="005744AB" w:rsidRDefault="005744AB" w:rsidP="00BC31B0">
      <w:pPr>
        <w:pStyle w:val="TSB-Level1Numbers"/>
      </w:pPr>
      <w:r>
        <w:t xml:space="preserve">Information regarding a pupil’s EHC plan will only be shared with other educational </w:t>
      </w:r>
      <w:r w:rsidR="00825431">
        <w:t>institutions</w:t>
      </w:r>
      <w:r>
        <w:t xml:space="preserve"> if the pupil is transferring there, for the institute to develop an individual learning plan. </w:t>
      </w:r>
    </w:p>
    <w:p w14:paraId="7264F6A4" w14:textId="02A91C5C" w:rsidR="005744AB" w:rsidRDefault="005744AB" w:rsidP="00BC31B0">
      <w:pPr>
        <w:pStyle w:val="TSB-Level1Numbers"/>
      </w:pPr>
      <w:r>
        <w:t>The school will take steps to ensure that pupils and parents are actively supported in developing and reviewing EHC plans.</w:t>
      </w:r>
    </w:p>
    <w:p w14:paraId="2656F47B" w14:textId="77777777" w:rsidR="005744AB" w:rsidRDefault="005744AB" w:rsidP="00BC31B0">
      <w:pPr>
        <w:pStyle w:val="TSB-Level1Numbers"/>
      </w:pPr>
      <w:r>
        <w:t xml:space="preserve">Where necessary, the school will provide support from an advocate to ensure the pupil’s views are heard and acknowledged. </w:t>
      </w:r>
    </w:p>
    <w:p w14:paraId="70EDD2BF" w14:textId="34142EFA" w:rsidR="005744AB" w:rsidRDefault="005744AB" w:rsidP="00BC31B0">
      <w:pPr>
        <w:pStyle w:val="TSB-Level1Numbers"/>
      </w:pPr>
      <w:r>
        <w:t>The school will ensure that parents are consistently kept involved throughout the implementation of an EHC plan.</w:t>
      </w:r>
    </w:p>
    <w:p w14:paraId="029478B1" w14:textId="3E18D3CE" w:rsidR="005744AB" w:rsidRDefault="005744AB" w:rsidP="00BC31B0">
      <w:pPr>
        <w:pStyle w:val="TSB-Level1Numbers"/>
      </w:pPr>
      <w:r>
        <w:t>The school will ensure that the whole process of an EHC needs assessment and development takes no longer than 20 weeks from when the initial request was received.</w:t>
      </w:r>
    </w:p>
    <w:p w14:paraId="59825230" w14:textId="6A112011" w:rsidR="005744AB" w:rsidRDefault="005744AB" w:rsidP="00BC31B0">
      <w:pPr>
        <w:pStyle w:val="Heading10"/>
      </w:pPr>
      <w:bookmarkStart w:id="32" w:name="_Reviewing_the_EHC"/>
      <w:bookmarkEnd w:id="32"/>
      <w:r>
        <w:t xml:space="preserve">Reviewing the EHC plan </w:t>
      </w:r>
    </w:p>
    <w:p w14:paraId="2E081BF8" w14:textId="1F76601C" w:rsidR="005744AB" w:rsidRDefault="005744AB" w:rsidP="00BC31B0">
      <w:pPr>
        <w:pStyle w:val="TSB-Level1Numbers"/>
      </w:pPr>
      <w:r>
        <w:t>The school will:</w:t>
      </w:r>
    </w:p>
    <w:p w14:paraId="1E5DC3C6" w14:textId="1122B9D6" w:rsidR="005744AB" w:rsidRPr="005744AB" w:rsidRDefault="005744AB" w:rsidP="000018AC">
      <w:pPr>
        <w:pStyle w:val="TSB-PolicyBullets"/>
      </w:pPr>
      <w:r w:rsidRPr="005744AB">
        <w:t>Cooperate</w:t>
      </w:r>
      <w:r w:rsidR="00825431">
        <w:t xml:space="preserve"> with the relevant individuals</w:t>
      </w:r>
      <w:r w:rsidRPr="005744AB">
        <w:t xml:space="preserve"> to ensure an annual review meeting takes place, including convening the meeting on behalf of the LA if requested. </w:t>
      </w:r>
    </w:p>
    <w:p w14:paraId="0E2C4CD0" w14:textId="77777777" w:rsidR="005744AB" w:rsidRPr="005744AB" w:rsidRDefault="005744AB" w:rsidP="000018AC">
      <w:pPr>
        <w:pStyle w:val="TSB-PolicyBullets"/>
      </w:pPr>
      <w:r w:rsidRPr="005744AB">
        <w:t xml:space="preserve">Ensure that the appropriate people are given at least </w:t>
      </w:r>
      <w:r w:rsidRPr="000018AC">
        <w:rPr>
          <w:b/>
          <w:color w:val="FFD006"/>
          <w:u w:val="single"/>
        </w:rPr>
        <w:t>two</w:t>
      </w:r>
      <w:r w:rsidRPr="000018AC">
        <w:rPr>
          <w:color w:val="FFD006"/>
        </w:rPr>
        <w:t xml:space="preserve"> </w:t>
      </w:r>
      <w:r w:rsidRPr="005744AB">
        <w:t xml:space="preserve">weeks’ notice of the date of the meeting. </w:t>
      </w:r>
    </w:p>
    <w:p w14:paraId="548B7EC9" w14:textId="13F96732" w:rsidR="005744AB" w:rsidRPr="005744AB" w:rsidRDefault="005744AB" w:rsidP="000018AC">
      <w:pPr>
        <w:pStyle w:val="TSB-PolicyBullets"/>
      </w:pPr>
      <w:r w:rsidRPr="005744AB">
        <w:t xml:space="preserve">Contribute any relevant information and recommendations about the EHC plan to the LA, keeping parents involved at all times. </w:t>
      </w:r>
    </w:p>
    <w:p w14:paraId="068BB9D8" w14:textId="77777777" w:rsidR="005744AB" w:rsidRPr="005744AB" w:rsidRDefault="005744AB" w:rsidP="000018AC">
      <w:pPr>
        <w:pStyle w:val="TSB-PolicyBullets"/>
      </w:pPr>
      <w:r w:rsidRPr="005744AB">
        <w:t xml:space="preserve">Ensure that sufficient arrangements are put in place at the school to host the annual review meeting. </w:t>
      </w:r>
    </w:p>
    <w:p w14:paraId="39653842" w14:textId="77777777" w:rsidR="005744AB" w:rsidRPr="005744AB" w:rsidRDefault="005744AB" w:rsidP="000018AC">
      <w:pPr>
        <w:pStyle w:val="TSB-PolicyBullets"/>
      </w:pPr>
      <w:r w:rsidRPr="005744AB">
        <w:t>Cooperate with the LA during annual reviews.</w:t>
      </w:r>
    </w:p>
    <w:p w14:paraId="7B2C1CEE" w14:textId="77777777" w:rsidR="005744AB" w:rsidRPr="005744AB" w:rsidRDefault="005744AB" w:rsidP="000018AC">
      <w:pPr>
        <w:pStyle w:val="TSB-PolicyBullets"/>
      </w:pPr>
      <w:r w:rsidRPr="005744AB">
        <w:t xml:space="preserve">Lead the review of the EHC plan in order to create the greatest confidence amongst pupils and their family. </w:t>
      </w:r>
    </w:p>
    <w:p w14:paraId="665ED84F" w14:textId="77777777" w:rsidR="005744AB" w:rsidRPr="005744AB" w:rsidRDefault="005744AB" w:rsidP="000018AC">
      <w:pPr>
        <w:pStyle w:val="TSB-PolicyBullets"/>
      </w:pPr>
      <w:r w:rsidRPr="005744AB">
        <w:t>Seek advice and information about the pupil prior to the annual review meeting from all parties invited, and send any information gathered to all those invited, at least two weeks in advance of the meeting.</w:t>
      </w:r>
    </w:p>
    <w:p w14:paraId="5F9D46A8" w14:textId="77777777" w:rsidR="005744AB" w:rsidRPr="005744AB" w:rsidRDefault="005744AB" w:rsidP="000018AC">
      <w:pPr>
        <w:pStyle w:val="TSB-PolicyBullets"/>
      </w:pPr>
      <w:r w:rsidRPr="005744AB">
        <w:t xml:space="preserve">Prepare and send a report of the meeting to everyone invited within </w:t>
      </w:r>
      <w:r w:rsidRPr="000018AC">
        <w:rPr>
          <w:b/>
          <w:color w:val="FFD006"/>
          <w:u w:val="single"/>
        </w:rPr>
        <w:t>four</w:t>
      </w:r>
      <w:r w:rsidRPr="000018AC">
        <w:rPr>
          <w:color w:val="FFD006"/>
        </w:rPr>
        <w:t xml:space="preserve"> </w:t>
      </w:r>
      <w:r w:rsidRPr="005744AB">
        <w:t>weeks of the meeting, which sets out any recommendations and amendments to the EHC plan.</w:t>
      </w:r>
    </w:p>
    <w:p w14:paraId="2FAC93D1" w14:textId="183F6108" w:rsidR="005744AB" w:rsidRPr="005744AB" w:rsidRDefault="005744AB" w:rsidP="000018AC">
      <w:pPr>
        <w:pStyle w:val="TSB-PolicyBullets"/>
      </w:pPr>
      <w:r w:rsidRPr="005744AB">
        <w:t>Provide the LA and parents with any evidence to support the proposed changes and giving those involved at least 15 days to comment and make representations.</w:t>
      </w:r>
    </w:p>
    <w:p w14:paraId="0AAF8B47" w14:textId="1400E528" w:rsidR="005744AB" w:rsidRDefault="005744AB" w:rsidP="000018AC">
      <w:pPr>
        <w:pStyle w:val="TSB-PolicyBullets"/>
      </w:pPr>
      <w:r w:rsidRPr="005744AB">
        <w:t>Clarify to the parents and pupil that they have the right to appeal the decisions made in regards to the EHC plan.</w:t>
      </w:r>
    </w:p>
    <w:p w14:paraId="0163DBD1" w14:textId="4F0C3C2F" w:rsidR="005744AB" w:rsidRDefault="005744AB" w:rsidP="00BC31B0">
      <w:pPr>
        <w:pStyle w:val="Heading10"/>
      </w:pPr>
      <w:bookmarkStart w:id="33" w:name="_Transferring_between_different"/>
      <w:bookmarkEnd w:id="33"/>
      <w:r>
        <w:t xml:space="preserve">Transferring between different phases of education </w:t>
      </w:r>
    </w:p>
    <w:p w14:paraId="2DFF8F34" w14:textId="15BA0138" w:rsidR="005744AB" w:rsidRDefault="005744AB" w:rsidP="00BC31B0">
      <w:pPr>
        <w:pStyle w:val="TSB-Level1Numbers"/>
      </w:pPr>
      <w:r>
        <w:t>EHC plan</w:t>
      </w:r>
      <w:r w:rsidR="00836063">
        <w:t>s</w:t>
      </w:r>
      <w:r>
        <w:t xml:space="preserve"> </w:t>
      </w:r>
      <w:r w:rsidR="00836063">
        <w:t>will</w:t>
      </w:r>
      <w:r>
        <w:t xml:space="preserve"> be reviewed and amended in sufficient time prior to </w:t>
      </w:r>
      <w:r w:rsidR="00836063">
        <w:t xml:space="preserve">a </w:t>
      </w:r>
      <w:r>
        <w:t>pupil moving between key phases of education, to allow for planning for and, where necessary, commissioning of</w:t>
      </w:r>
      <w:r w:rsidR="00836063">
        <w:t>,</w:t>
      </w:r>
      <w:r>
        <w:t xml:space="preserve"> support and provision at the new phase.</w:t>
      </w:r>
    </w:p>
    <w:p w14:paraId="09112D67" w14:textId="3B76A213" w:rsidR="00836063" w:rsidRDefault="005744AB" w:rsidP="00BC31B0">
      <w:pPr>
        <w:pStyle w:val="TSB-Level1Numbers"/>
      </w:pPr>
      <w:r>
        <w:t xml:space="preserve">The review and </w:t>
      </w:r>
      <w:r w:rsidR="00836063">
        <w:t>amend</w:t>
      </w:r>
      <w:r w:rsidR="00825431">
        <w:t xml:space="preserve">ments </w:t>
      </w:r>
      <w:r w:rsidR="00836063">
        <w:t>will</w:t>
      </w:r>
      <w:r>
        <w:t xml:space="preserve"> be completed by 15 February in the calendar year of the transfer at the latest for transfers into or between schools. </w:t>
      </w:r>
    </w:p>
    <w:p w14:paraId="40258F7D" w14:textId="2251ECD9" w:rsidR="005744AB" w:rsidRDefault="005744AB" w:rsidP="00BC31B0">
      <w:pPr>
        <w:pStyle w:val="TSB-Level1Numbers"/>
      </w:pPr>
      <w:r>
        <w:t xml:space="preserve">The key transfers are </w:t>
      </w:r>
      <w:r w:rsidR="00836063">
        <w:t>as</w:t>
      </w:r>
      <w:r>
        <w:t xml:space="preserve"> follow</w:t>
      </w:r>
      <w:r w:rsidR="00836063">
        <w:t>s</w:t>
      </w:r>
      <w:r>
        <w:t>:</w:t>
      </w:r>
    </w:p>
    <w:p w14:paraId="7BFE80D4" w14:textId="77777777" w:rsidR="005744AB" w:rsidRPr="005744AB" w:rsidRDefault="005744AB" w:rsidP="000018AC">
      <w:pPr>
        <w:pStyle w:val="TSB-PolicyBullets"/>
      </w:pPr>
      <w:r>
        <w:t xml:space="preserve">Early years provider </w:t>
      </w:r>
      <w:r w:rsidRPr="005744AB">
        <w:t>to school</w:t>
      </w:r>
    </w:p>
    <w:p w14:paraId="6DA13DB9" w14:textId="77777777" w:rsidR="005744AB" w:rsidRPr="005744AB" w:rsidRDefault="005744AB" w:rsidP="000018AC">
      <w:pPr>
        <w:pStyle w:val="TSB-PolicyBullets"/>
      </w:pPr>
      <w:r w:rsidRPr="005744AB">
        <w:t>Infant school to junior school</w:t>
      </w:r>
    </w:p>
    <w:p w14:paraId="5DC9D406" w14:textId="77777777" w:rsidR="005744AB" w:rsidRPr="005744AB" w:rsidRDefault="005744AB" w:rsidP="000018AC">
      <w:pPr>
        <w:pStyle w:val="TSB-PolicyBullets"/>
      </w:pPr>
      <w:r w:rsidRPr="005744AB">
        <w:t>Primary school to middle school</w:t>
      </w:r>
    </w:p>
    <w:p w14:paraId="22D7C0B9" w14:textId="77777777" w:rsidR="005744AB" w:rsidRPr="005744AB" w:rsidRDefault="005744AB" w:rsidP="000018AC">
      <w:pPr>
        <w:pStyle w:val="TSB-PolicyBullets"/>
      </w:pPr>
      <w:r w:rsidRPr="005744AB">
        <w:t>Primary school to secondary school</w:t>
      </w:r>
    </w:p>
    <w:p w14:paraId="4A094B2E" w14:textId="77777777" w:rsidR="005744AB" w:rsidRPr="005744AB" w:rsidRDefault="005744AB" w:rsidP="000018AC">
      <w:pPr>
        <w:pStyle w:val="TSB-PolicyBullets"/>
      </w:pPr>
      <w:r w:rsidRPr="005744AB">
        <w:t>Middle school to secondary school</w:t>
      </w:r>
    </w:p>
    <w:p w14:paraId="0284A759" w14:textId="407DA0B4" w:rsidR="005744AB" w:rsidRDefault="00836063" w:rsidP="00BC31B0">
      <w:pPr>
        <w:pStyle w:val="TSB-Level1Numbers"/>
      </w:pPr>
      <w:r w:rsidRPr="00836063">
        <w:rPr>
          <w:b/>
          <w:color w:val="347186"/>
        </w:rPr>
        <w:t>[Secondary schools]</w:t>
      </w:r>
      <w:r w:rsidRPr="00836063">
        <w:rPr>
          <w:color w:val="347186"/>
        </w:rPr>
        <w:t xml:space="preserve"> </w:t>
      </w:r>
      <w:r w:rsidR="005744AB">
        <w:t xml:space="preserve">For </w:t>
      </w:r>
      <w:r>
        <w:t>pupils</w:t>
      </w:r>
      <w:r w:rsidR="005744AB">
        <w:t xml:space="preserve"> moving from secondary school to a post-16 institution or apprenticeship, the review and any amendments to the EHC plan, including specifying the post-16 provision and naming the institution, must be completed by the 31 March in the calendar year of the transfer.</w:t>
      </w:r>
    </w:p>
    <w:p w14:paraId="466E9B65" w14:textId="52D05F33" w:rsidR="005744AB" w:rsidRDefault="005744AB" w:rsidP="00BC31B0">
      <w:pPr>
        <w:pStyle w:val="Heading10"/>
      </w:pPr>
      <w:bookmarkStart w:id="34" w:name="_SEND_tribunal"/>
      <w:bookmarkEnd w:id="34"/>
      <w:r>
        <w:t xml:space="preserve">SEND tribunal </w:t>
      </w:r>
    </w:p>
    <w:p w14:paraId="1EBDAE02" w14:textId="77777777" w:rsidR="005744AB" w:rsidRDefault="005744AB" w:rsidP="00BC31B0">
      <w:pPr>
        <w:pStyle w:val="TSB-Level1Numbers"/>
      </w:pPr>
      <w:r>
        <w:t xml:space="preserve">All disagreements about an EHC plan will be attempted to be resolved as quickly as possible, without the pupil’s education suffering. </w:t>
      </w:r>
    </w:p>
    <w:p w14:paraId="6DC9457C" w14:textId="77777777" w:rsidR="005744AB" w:rsidRDefault="005744AB" w:rsidP="00BC31B0">
      <w:pPr>
        <w:pStyle w:val="TSB-Level1Numbers"/>
      </w:pPr>
      <w:r>
        <w:t xml:space="preserve">In all cases, the school’s written complaints procedure will be followed, allowing for a complaint to be considered informally at first. </w:t>
      </w:r>
    </w:p>
    <w:p w14:paraId="5D7BA02E" w14:textId="6C41D18E" w:rsidR="005744AB" w:rsidRDefault="005744AB" w:rsidP="00BC31B0">
      <w:pPr>
        <w:pStyle w:val="TSB-Level1Numbers"/>
      </w:pPr>
      <w:r>
        <w:t xml:space="preserve">Following a parent’s serious complaint or disagreement about the SEND provisions being supplied to a pupil, the school will contact the LA immediately to seek disagreement resolution advice, regardless of whether an EHC </w:t>
      </w:r>
      <w:r w:rsidR="00751AF9">
        <w:t>p</w:t>
      </w:r>
      <w:r>
        <w:t xml:space="preserve">lan is in place. </w:t>
      </w:r>
    </w:p>
    <w:p w14:paraId="6ABCE18B" w14:textId="77777777" w:rsidR="005744AB" w:rsidRPr="005744AB" w:rsidRDefault="005744AB" w:rsidP="000018AC">
      <w:pPr>
        <w:pStyle w:val="TSB-PolicyBullets"/>
      </w:pPr>
      <w:r>
        <w:t xml:space="preserve">Where necessary, the </w:t>
      </w:r>
      <w:r w:rsidRPr="000018AC">
        <w:rPr>
          <w:b/>
          <w:color w:val="FFD006"/>
          <w:u w:val="single"/>
        </w:rPr>
        <w:t>headteacher</w:t>
      </w:r>
      <w:r w:rsidRPr="000018AC">
        <w:rPr>
          <w:color w:val="FFD006"/>
        </w:rPr>
        <w:t xml:space="preserve"> </w:t>
      </w:r>
      <w:r>
        <w:t xml:space="preserve">will make the relevant parties aware of the </w:t>
      </w:r>
      <w:r w:rsidRPr="005744AB">
        <w:t xml:space="preserve">disagreement resolution service. </w:t>
      </w:r>
    </w:p>
    <w:p w14:paraId="6B2593B8" w14:textId="23EBCE11" w:rsidR="005744AB" w:rsidRPr="005744AB" w:rsidRDefault="00F96810" w:rsidP="000018AC">
      <w:pPr>
        <w:pStyle w:val="TSB-PolicyBullets"/>
      </w:pPr>
      <w:r w:rsidRPr="000018AC">
        <w:rPr>
          <w:b/>
          <w:color w:val="347186"/>
        </w:rPr>
        <w:t>[EYFS]</w:t>
      </w:r>
      <w:r>
        <w:t xml:space="preserve"> </w:t>
      </w:r>
      <w:r w:rsidR="005744AB" w:rsidRPr="005744AB">
        <w:t>Parents are made aware that Ofsted can consider complaints relating to whole school SEND early years provision, if the problem has not been resolved informally.</w:t>
      </w:r>
    </w:p>
    <w:p w14:paraId="1BA0EE36" w14:textId="0BBA4009" w:rsidR="005744AB" w:rsidRPr="005744AB" w:rsidRDefault="005744AB" w:rsidP="00BC31B0">
      <w:pPr>
        <w:pStyle w:val="TSB-Level1Numbers"/>
      </w:pPr>
      <w:r>
        <w:t xml:space="preserve">The school will meet any </w:t>
      </w:r>
      <w:r w:rsidRPr="005744AB">
        <w:t xml:space="preserve">request to attend a SEND tribunal and explain any departure from its duties and obligations under the </w:t>
      </w:r>
      <w:r w:rsidR="00751AF9">
        <w:t>‘</w:t>
      </w:r>
      <w:r w:rsidRPr="005744AB">
        <w:t>SEND Code of Practice</w:t>
      </w:r>
      <w:r w:rsidR="00751AF9">
        <w:t>: 0 to 25 years’</w:t>
      </w:r>
      <w:r w:rsidRPr="005744AB">
        <w:t xml:space="preserve">. </w:t>
      </w:r>
    </w:p>
    <w:p w14:paraId="07DF448B" w14:textId="77777777" w:rsidR="005744AB" w:rsidRPr="005744AB" w:rsidRDefault="005744AB" w:rsidP="00BC31B0">
      <w:pPr>
        <w:pStyle w:val="TSB-Level1Numbers"/>
      </w:pPr>
      <w:r w:rsidRPr="005744AB">
        <w:t>Following the use of informal resolutions, the case will be heard in front of three people, who are independent of the management and running of the school.</w:t>
      </w:r>
    </w:p>
    <w:p w14:paraId="1B554172" w14:textId="7256FE73" w:rsidR="005744AB" w:rsidRPr="005744AB" w:rsidRDefault="005744AB" w:rsidP="00BC31B0">
      <w:pPr>
        <w:pStyle w:val="TSB-Level1Numbers"/>
      </w:pPr>
      <w:r w:rsidRPr="005744AB">
        <w:t>If disagreements are not resolved at a local level, the case will be referred to the E</w:t>
      </w:r>
      <w:r w:rsidR="00836063">
        <w:t>S</w:t>
      </w:r>
      <w:r w:rsidRPr="005744AB">
        <w:t xml:space="preserve">FA. </w:t>
      </w:r>
    </w:p>
    <w:p w14:paraId="30BC67B0" w14:textId="77777777" w:rsidR="005744AB" w:rsidRPr="005744AB" w:rsidRDefault="005744AB" w:rsidP="00BC31B0">
      <w:pPr>
        <w:pStyle w:val="TSB-Level1Numbers"/>
      </w:pPr>
      <w:r w:rsidRPr="005744AB">
        <w:t xml:space="preserve">The school will fully cooperate with the LA by providing any evidence or information that is relevant. </w:t>
      </w:r>
    </w:p>
    <w:p w14:paraId="46E2AA65" w14:textId="0D6ED488" w:rsidR="005744AB" w:rsidRPr="005744AB" w:rsidRDefault="005744AB" w:rsidP="00BC31B0">
      <w:pPr>
        <w:pStyle w:val="TSB-Level1Numbers"/>
      </w:pPr>
      <w:r w:rsidRPr="005744AB">
        <w:t>All staff involved in the care of the pupil will cooperate with parents</w:t>
      </w:r>
      <w:r w:rsidR="00F73547">
        <w:t xml:space="preserve">, </w:t>
      </w:r>
      <w:r w:rsidRPr="005744AB">
        <w:t>to provide the pupil with the highest standard of support and education.</w:t>
      </w:r>
    </w:p>
    <w:p w14:paraId="1EE1172C" w14:textId="5C988969" w:rsidR="005744AB" w:rsidRDefault="005744AB" w:rsidP="00BC31B0">
      <w:pPr>
        <w:pStyle w:val="Heading10"/>
      </w:pPr>
      <w:bookmarkStart w:id="35" w:name="_Supporting_successful_preparation"/>
      <w:bookmarkEnd w:id="35"/>
      <w:r>
        <w:t>Supporting</w:t>
      </w:r>
      <w:r w:rsidR="004453A0">
        <w:t xml:space="preserve"> successful preparation for adulthood </w:t>
      </w:r>
    </w:p>
    <w:p w14:paraId="502BB05C" w14:textId="77777777" w:rsidR="004453A0" w:rsidRPr="004453A0" w:rsidRDefault="004453A0" w:rsidP="00BC31B0">
      <w:pPr>
        <w:pStyle w:val="TSB-Level1Numbers"/>
      </w:pPr>
      <w:r>
        <w:t xml:space="preserve">The school </w:t>
      </w:r>
      <w:r w:rsidRPr="004453A0">
        <w:t>will ensure that pupils are supported to make a smooth transition to whatever they will be doing next, e.g. moving on to higher education.</w:t>
      </w:r>
    </w:p>
    <w:p w14:paraId="37199A4F" w14:textId="77777777" w:rsidR="004453A0" w:rsidRPr="004453A0" w:rsidRDefault="004453A0" w:rsidP="00BC31B0">
      <w:pPr>
        <w:pStyle w:val="TSB-Level1Numbers"/>
      </w:pPr>
      <w:r w:rsidRPr="004453A0">
        <w:t xml:space="preserve">The school will engage with secondary schools and FE providers, as necessary, to help plan for any transitions. </w:t>
      </w:r>
    </w:p>
    <w:p w14:paraId="6C418DDB" w14:textId="77777777" w:rsidR="004453A0" w:rsidRPr="004453A0" w:rsidRDefault="004453A0" w:rsidP="00BC31B0">
      <w:pPr>
        <w:pStyle w:val="TSB-Level1Numbers"/>
      </w:pPr>
      <w:r w:rsidRPr="004453A0">
        <w:t xml:space="preserve">The school will transfer all relevant information about pupils to any educational institution that they are transferring to. </w:t>
      </w:r>
    </w:p>
    <w:p w14:paraId="29EBFD80" w14:textId="77777777" w:rsidR="004453A0" w:rsidRPr="004453A0" w:rsidRDefault="004453A0" w:rsidP="00BC31B0">
      <w:pPr>
        <w:pStyle w:val="TSB-Level1Numbers"/>
      </w:pPr>
      <w:r w:rsidRPr="004453A0">
        <w:t xml:space="preserve">If a pupil has been excluded, the school has a duty to arrange suitable, full-time education from the sixth day of a fixed period exclusion and to provide full details of any SEND provisions necessary, in accordance with the school’s </w:t>
      </w:r>
      <w:r w:rsidRPr="004453A0">
        <w:rPr>
          <w:b/>
          <w:color w:val="FFD006"/>
          <w:u w:val="single"/>
        </w:rPr>
        <w:t>Exclusion Policy</w:t>
      </w:r>
      <w:r w:rsidRPr="004453A0">
        <w:t>.</w:t>
      </w:r>
    </w:p>
    <w:p w14:paraId="5D68E38D" w14:textId="01D733D3" w:rsidR="004453A0" w:rsidRPr="004453A0" w:rsidRDefault="004453A0" w:rsidP="00BC31B0">
      <w:pPr>
        <w:pStyle w:val="TSB-Level1Numbers"/>
      </w:pPr>
      <w:r w:rsidRPr="004453A0">
        <w:t>If it is in the best interest of the pupil, the school may commission alternative provision, in line with any EHC plans in place, for pupils who face barriers to participate in mainstream education.</w:t>
      </w:r>
    </w:p>
    <w:p w14:paraId="1BEE8013" w14:textId="579A1EE9" w:rsidR="004453A0" w:rsidRPr="004453A0" w:rsidRDefault="004453A0" w:rsidP="00BC31B0">
      <w:pPr>
        <w:pStyle w:val="TSB-Level1Numbers"/>
      </w:pPr>
      <w:r w:rsidRPr="004453A0">
        <w:t xml:space="preserve">The school will take an active role in preparing pupils with SEND for their transition into adult life, preparing them to achieve their ambitions in terms of </w:t>
      </w:r>
      <w:r w:rsidR="00784CC8">
        <w:t>HE</w:t>
      </w:r>
      <w:r w:rsidRPr="004453A0">
        <w:t xml:space="preserve"> or employment, taking responsibility for their health, where they will live, their relationships, their finances, social integration and independence. </w:t>
      </w:r>
    </w:p>
    <w:p w14:paraId="27B4294D" w14:textId="77777777" w:rsidR="004453A0" w:rsidRPr="004453A0" w:rsidRDefault="004453A0" w:rsidP="00BC31B0">
      <w:pPr>
        <w:pStyle w:val="TSB-Level1Numbers"/>
      </w:pPr>
      <w:r w:rsidRPr="004453A0">
        <w:t>The school will ensure that it meets its duty to secure independent, impartial careers guidance for pupils in Years 8-13, including:</w:t>
      </w:r>
    </w:p>
    <w:p w14:paraId="45A144FE" w14:textId="6CBB905B" w:rsidR="004453A0" w:rsidRPr="004453A0" w:rsidRDefault="004453A0" w:rsidP="000018AC">
      <w:pPr>
        <w:pStyle w:val="TSB-PolicyBullets"/>
      </w:pPr>
      <w:r>
        <w:t xml:space="preserve">Discussing </w:t>
      </w:r>
      <w:r w:rsidRPr="004453A0">
        <w:t>preparation for adulthood in planning meetings with pupils and parents from Year 8.</w:t>
      </w:r>
    </w:p>
    <w:p w14:paraId="56E08BD4" w14:textId="77777777" w:rsidR="004453A0" w:rsidRPr="004453A0" w:rsidRDefault="004453A0" w:rsidP="000018AC">
      <w:pPr>
        <w:pStyle w:val="TSB-PolicyBullets"/>
      </w:pPr>
      <w:r w:rsidRPr="004453A0">
        <w:t>Helping pupils and their families prepare for the change in legal status once a pupil is above compulsory school age.</w:t>
      </w:r>
      <w:bookmarkStart w:id="36" w:name="_Duties_of_Supervisory"/>
      <w:bookmarkEnd w:id="36"/>
    </w:p>
    <w:p w14:paraId="7F612FC2" w14:textId="77777777" w:rsidR="004453A0" w:rsidRPr="004453A0" w:rsidRDefault="004453A0" w:rsidP="000018AC">
      <w:pPr>
        <w:pStyle w:val="TSB-PolicyBullets"/>
      </w:pPr>
      <w:r w:rsidRPr="004453A0">
        <w:t>Ensuring that careers advice and information provides high aspirations and a wide range of options for pupils with SEND.</w:t>
      </w:r>
    </w:p>
    <w:p w14:paraId="4E722D52" w14:textId="2CE6CCFD" w:rsidR="004453A0" w:rsidRPr="004453A0" w:rsidRDefault="004453A0" w:rsidP="000018AC">
      <w:pPr>
        <w:pStyle w:val="TSB-PolicyBullets"/>
      </w:pPr>
      <w:r w:rsidRPr="004453A0">
        <w:t xml:space="preserve">Helping pupils and parents understand and explore how the support they will receive in school will change as they move into different settings, and what support they are likely to need to achieve their ambitions. </w:t>
      </w:r>
    </w:p>
    <w:p w14:paraId="0D4188C5" w14:textId="64CEB6CF" w:rsidR="004453A0" w:rsidRDefault="004453A0" w:rsidP="000018AC">
      <w:pPr>
        <w:pStyle w:val="TSB-PolicyBullets"/>
      </w:pPr>
      <w:r w:rsidRPr="004453A0">
        <w:t>Securing access to independent, face-to-face support for pupils with SEND to make successful transitions.</w:t>
      </w:r>
    </w:p>
    <w:p w14:paraId="69481922" w14:textId="60431C2B" w:rsidR="004453A0" w:rsidRPr="004453A0" w:rsidRDefault="00525AEA" w:rsidP="00BC31B0">
      <w:pPr>
        <w:pStyle w:val="TSB-Level1Numbers"/>
      </w:pPr>
      <w:r w:rsidRPr="00525AEA">
        <w:rPr>
          <w:b/>
          <w:color w:val="347186"/>
        </w:rPr>
        <w:t>[New]</w:t>
      </w:r>
      <w:r w:rsidRPr="00525AEA">
        <w:rPr>
          <w:color w:val="347186"/>
        </w:rPr>
        <w:t xml:space="preserve"> </w:t>
      </w:r>
      <w:r w:rsidR="004453A0">
        <w:t xml:space="preserve">The school will implement a </w:t>
      </w:r>
      <w:r w:rsidR="004453A0" w:rsidRPr="00525AEA">
        <w:rPr>
          <w:b/>
          <w:color w:val="FFD006"/>
          <w:u w:val="single"/>
        </w:rPr>
        <w:t>Careers Policy</w:t>
      </w:r>
      <w:r w:rsidR="004453A0">
        <w:t xml:space="preserve">, which will include details on how the school will </w:t>
      </w:r>
      <w:r>
        <w:t xml:space="preserve">work with pupils with SEND to ensure they are prepared for the workplace. </w:t>
      </w:r>
    </w:p>
    <w:p w14:paraId="62DC6BC4" w14:textId="228AF4AC" w:rsidR="004453A0" w:rsidRDefault="004453A0" w:rsidP="00BC31B0">
      <w:pPr>
        <w:pStyle w:val="Heading10"/>
      </w:pPr>
      <w:bookmarkStart w:id="37" w:name="_Data_and_record"/>
      <w:bookmarkEnd w:id="37"/>
      <w:r>
        <w:t xml:space="preserve">Data and record keeping </w:t>
      </w:r>
    </w:p>
    <w:p w14:paraId="6C8AEA31" w14:textId="77777777" w:rsidR="004453A0" w:rsidRDefault="004453A0" w:rsidP="00BC31B0">
      <w:pPr>
        <w:pStyle w:val="TSB-Level1Numbers"/>
      </w:pPr>
      <w:r>
        <w:t>The school will:</w:t>
      </w:r>
    </w:p>
    <w:p w14:paraId="284747CC" w14:textId="77777777" w:rsidR="004453A0" w:rsidRPr="004453A0" w:rsidRDefault="004453A0" w:rsidP="000018AC">
      <w:pPr>
        <w:pStyle w:val="TSB-PolicyBullets"/>
      </w:pPr>
      <w:r>
        <w:t xml:space="preserve">Include details </w:t>
      </w:r>
      <w:r w:rsidRPr="004453A0">
        <w:t>of SEND, outcomes, action, agreed support, teaching strategies and the involvement of specialists, as part of its standard management information system to monitor the progress, behaviour and development of all pupils.</w:t>
      </w:r>
    </w:p>
    <w:p w14:paraId="519A2976" w14:textId="77777777" w:rsidR="004453A0" w:rsidRPr="004453A0" w:rsidRDefault="004453A0" w:rsidP="000018AC">
      <w:pPr>
        <w:pStyle w:val="TSB-PolicyBullets"/>
      </w:pPr>
      <w:r w:rsidRPr="004453A0">
        <w:t>Maintain an accurate and up-to-date register of the provision made for pupils with SEND.</w:t>
      </w:r>
    </w:p>
    <w:p w14:paraId="2235713B" w14:textId="30F1C291" w:rsidR="004453A0" w:rsidRPr="004453A0" w:rsidRDefault="004453A0" w:rsidP="000018AC">
      <w:pPr>
        <w:pStyle w:val="TSB-PolicyBullets"/>
      </w:pPr>
      <w:r w:rsidRPr="004453A0">
        <w:t>Show all the provision</w:t>
      </w:r>
      <w:r w:rsidR="00784CC8">
        <w:t>s</w:t>
      </w:r>
      <w:r w:rsidRPr="004453A0">
        <w:t xml:space="preserve"> the school makes which is different or additional to that offered through the school curriculum on a provision map.</w:t>
      </w:r>
    </w:p>
    <w:p w14:paraId="7745A458" w14:textId="77777777" w:rsidR="004453A0" w:rsidRPr="004453A0" w:rsidRDefault="004453A0" w:rsidP="00BC31B0">
      <w:pPr>
        <w:pStyle w:val="TSB-Level1Numbers"/>
      </w:pPr>
      <w:r>
        <w:t xml:space="preserve">The school keeps data on the levels and types </w:t>
      </w:r>
      <w:r w:rsidRPr="004453A0">
        <w:t xml:space="preserve">of need within the school and makes this available to the LA. </w:t>
      </w:r>
    </w:p>
    <w:p w14:paraId="45BEC1D9" w14:textId="1157ACF9" w:rsidR="004453A0" w:rsidRDefault="004453A0" w:rsidP="00BC31B0">
      <w:pPr>
        <w:pStyle w:val="TSB-Level1Numbers"/>
      </w:pPr>
      <w:r w:rsidRPr="004453A0">
        <w:t>The SEN</w:t>
      </w:r>
      <w:r w:rsidR="00784CC8">
        <w:t>D</w:t>
      </w:r>
      <w:r w:rsidRPr="004453A0">
        <w:t xml:space="preserve"> information report will be prepared by the </w:t>
      </w:r>
      <w:r w:rsidRPr="00F73547">
        <w:rPr>
          <w:b/>
          <w:color w:val="FFD006"/>
          <w:u w:val="single"/>
        </w:rPr>
        <w:t xml:space="preserve">governing </w:t>
      </w:r>
      <w:r w:rsidR="00F73547" w:rsidRPr="00F73547">
        <w:rPr>
          <w:b/>
          <w:color w:val="FFD006"/>
          <w:u w:val="single"/>
        </w:rPr>
        <w:t>board</w:t>
      </w:r>
      <w:r w:rsidRPr="004453A0">
        <w:t xml:space="preserve">, and will be published on the school website; it will include all the information outlined in paragraphs 6.79 and 6.83 of the </w:t>
      </w:r>
      <w:r w:rsidR="00784CC8">
        <w:t>‘</w:t>
      </w:r>
      <w:r w:rsidRPr="004453A0">
        <w:t>SEND Code of Practice</w:t>
      </w:r>
      <w:r w:rsidR="00784CC8">
        <w:t>: 0 to 25 years’</w:t>
      </w:r>
      <w:r w:rsidRPr="004453A0">
        <w:t xml:space="preserve">. </w:t>
      </w:r>
    </w:p>
    <w:p w14:paraId="2B24AD1B" w14:textId="1F455DD8" w:rsidR="00CE789F" w:rsidRPr="004453A0" w:rsidRDefault="00CE789F" w:rsidP="00BC31B0">
      <w:pPr>
        <w:pStyle w:val="TSB-Level1Numbers"/>
      </w:pPr>
      <w:r w:rsidRPr="00CE789F">
        <w:rPr>
          <w:b/>
          <w:color w:val="347186"/>
        </w:rPr>
        <w:t>[New]</w:t>
      </w:r>
      <w:r>
        <w:t xml:space="preserve"> All information will be kept in accordance with the school’s </w:t>
      </w:r>
      <w:r w:rsidRPr="00CE789F">
        <w:rPr>
          <w:b/>
          <w:color w:val="FFD006"/>
          <w:u w:val="single"/>
        </w:rPr>
        <w:t>Records Management Policy</w:t>
      </w:r>
      <w:r w:rsidRPr="00CE789F">
        <w:rPr>
          <w:color w:val="FFD006"/>
        </w:rPr>
        <w:t xml:space="preserve"> </w:t>
      </w:r>
      <w:r>
        <w:t xml:space="preserve">and </w:t>
      </w:r>
      <w:r w:rsidRPr="00CE789F">
        <w:rPr>
          <w:b/>
          <w:color w:val="FFD006"/>
          <w:u w:val="single"/>
        </w:rPr>
        <w:t>Data Protection Policy</w:t>
      </w:r>
      <w:r>
        <w:t xml:space="preserve">. </w:t>
      </w:r>
    </w:p>
    <w:p w14:paraId="47D93869" w14:textId="4F273DD4" w:rsidR="004453A0" w:rsidRDefault="004453A0" w:rsidP="00BC31B0">
      <w:pPr>
        <w:pStyle w:val="Heading10"/>
      </w:pPr>
      <w:bookmarkStart w:id="38" w:name="_Confidentiality"/>
      <w:bookmarkEnd w:id="38"/>
      <w:r>
        <w:t xml:space="preserve">Confidentiality </w:t>
      </w:r>
    </w:p>
    <w:p w14:paraId="4D6E9570" w14:textId="400CB895" w:rsidR="004453A0" w:rsidRDefault="004453A0" w:rsidP="00BC31B0">
      <w:pPr>
        <w:pStyle w:val="TSB-Level1Numbers"/>
      </w:pPr>
      <w:r>
        <w:t xml:space="preserve">The school will not disclose any EHC plan without the consent of the pupil’s parents, </w:t>
      </w:r>
      <w:r w:rsidR="00F73547">
        <w:t>except for</w:t>
      </w:r>
      <w:r>
        <w:t xml:space="preserve"> disclosure:</w:t>
      </w:r>
    </w:p>
    <w:p w14:paraId="2667D49D" w14:textId="3B45D7EB" w:rsidR="004453A0" w:rsidRPr="004453A0" w:rsidRDefault="004453A0" w:rsidP="000018AC">
      <w:pPr>
        <w:pStyle w:val="TSB-PolicyBullets"/>
      </w:pPr>
      <w:r>
        <w:t xml:space="preserve">To a SEND </w:t>
      </w:r>
      <w:r w:rsidRPr="004453A0">
        <w:t xml:space="preserve">tribunal when parents appeal, and to the Secretary of State under the Education Act 1996. </w:t>
      </w:r>
    </w:p>
    <w:p w14:paraId="7854463A" w14:textId="1F1AF6E1" w:rsidR="004453A0" w:rsidRPr="004453A0" w:rsidRDefault="004453A0" w:rsidP="000018AC">
      <w:pPr>
        <w:pStyle w:val="TSB-PolicyBullets"/>
      </w:pPr>
      <w:r w:rsidRPr="004453A0">
        <w:t xml:space="preserve">On the order of any court </w:t>
      </w:r>
      <w:r w:rsidR="00F73547" w:rsidRPr="004453A0">
        <w:t>for</w:t>
      </w:r>
      <w:r w:rsidRPr="004453A0">
        <w:t xml:space="preserve"> any criminal proceedings.</w:t>
      </w:r>
    </w:p>
    <w:p w14:paraId="54170BF1" w14:textId="77777777" w:rsidR="004453A0" w:rsidRPr="004453A0" w:rsidRDefault="004453A0" w:rsidP="000018AC">
      <w:pPr>
        <w:pStyle w:val="TSB-PolicyBullets"/>
      </w:pPr>
      <w:r w:rsidRPr="004453A0">
        <w:t xml:space="preserve">For the purposes of investigations of maladministration under the Local Government Act 1974. </w:t>
      </w:r>
    </w:p>
    <w:p w14:paraId="1331F38C" w14:textId="77777777" w:rsidR="004453A0" w:rsidRPr="004453A0" w:rsidRDefault="004453A0" w:rsidP="000018AC">
      <w:pPr>
        <w:pStyle w:val="TSB-PolicyBullets"/>
      </w:pPr>
      <w:r w:rsidRPr="004453A0">
        <w:t>To enable any authority to perform duties arising from the Disabled Persons (Services, Consultation and Representation) Act 1986, or from the Children Act 1989 relating to safeguarding and promoting the welfare of children.</w:t>
      </w:r>
    </w:p>
    <w:p w14:paraId="7E58F0E9" w14:textId="77777777" w:rsidR="004453A0" w:rsidRPr="004453A0" w:rsidRDefault="004453A0" w:rsidP="000018AC">
      <w:pPr>
        <w:pStyle w:val="TSB-PolicyBullets"/>
      </w:pPr>
      <w:r w:rsidRPr="004453A0">
        <w:t>To Ofsted inspection teams as part of their inspections of schools and LAs.</w:t>
      </w:r>
    </w:p>
    <w:p w14:paraId="351F1D8C" w14:textId="6F33135B" w:rsidR="004453A0" w:rsidRPr="004453A0" w:rsidRDefault="004453A0" w:rsidP="000018AC">
      <w:pPr>
        <w:pStyle w:val="TSB-PolicyBullets"/>
      </w:pPr>
      <w:r w:rsidRPr="004453A0">
        <w:t xml:space="preserve">To any person in connection with the pupil’s application for students with disabilities allowance in advance of taking up a place in </w:t>
      </w:r>
      <w:r w:rsidR="00784CC8">
        <w:t>HE</w:t>
      </w:r>
      <w:r w:rsidRPr="004453A0">
        <w:t>.</w:t>
      </w:r>
    </w:p>
    <w:p w14:paraId="05BD43ED" w14:textId="21CAFB83" w:rsidR="004453A0" w:rsidRDefault="004453A0" w:rsidP="000018AC">
      <w:pPr>
        <w:pStyle w:val="TSB-PolicyBullets"/>
      </w:pPr>
      <w:r w:rsidRPr="004453A0">
        <w:t>To the headteacher (or equivalent position) of the institution at which the pupil is intending to start their next phase of education.</w:t>
      </w:r>
    </w:p>
    <w:p w14:paraId="031FA497" w14:textId="6BFC1AFA" w:rsidR="00F73547" w:rsidRPr="004453A0" w:rsidRDefault="00836063" w:rsidP="00BC31B0">
      <w:pPr>
        <w:pStyle w:val="TSB-Level1Numbers"/>
      </w:pPr>
      <w:r w:rsidRPr="00836063">
        <w:rPr>
          <w:b/>
          <w:color w:val="347186"/>
        </w:rPr>
        <w:t>[New]</w:t>
      </w:r>
      <w:r w:rsidRPr="00836063">
        <w:rPr>
          <w:color w:val="347186"/>
        </w:rPr>
        <w:t xml:space="preserve"> </w:t>
      </w:r>
      <w:r w:rsidR="00F73547" w:rsidRPr="00EE0BE4">
        <w:t xml:space="preserve">The school will adhere to the </w:t>
      </w:r>
      <w:r w:rsidR="00F73547" w:rsidRPr="00F73547">
        <w:rPr>
          <w:b/>
          <w:color w:val="FFD006"/>
          <w:u w:val="single"/>
        </w:rPr>
        <w:t>Pupil Confidentiality Policy</w:t>
      </w:r>
      <w:r w:rsidR="00F73547" w:rsidRPr="00F73547">
        <w:rPr>
          <w:color w:val="FFD006"/>
        </w:rPr>
        <w:t xml:space="preserve"> </w:t>
      </w:r>
      <w:r w:rsidR="00F73547">
        <w:t xml:space="preserve">at all times. </w:t>
      </w:r>
    </w:p>
    <w:p w14:paraId="2F7BDB0A" w14:textId="59E222AA" w:rsidR="004453A0" w:rsidRDefault="004453A0" w:rsidP="00BC31B0">
      <w:pPr>
        <w:pStyle w:val="Heading10"/>
      </w:pPr>
      <w:bookmarkStart w:id="39" w:name="_Resolving_disagreements"/>
      <w:bookmarkEnd w:id="39"/>
      <w:r>
        <w:t xml:space="preserve">Resolving disagreements </w:t>
      </w:r>
    </w:p>
    <w:p w14:paraId="4D68E15F" w14:textId="77777777" w:rsidR="00836063" w:rsidRDefault="004453A0" w:rsidP="00BC31B0">
      <w:pPr>
        <w:pStyle w:val="TSB-Level1Numbers"/>
      </w:pPr>
      <w:r>
        <w:t xml:space="preserve">The school is committed to resolving disagreements between pupils and the school. </w:t>
      </w:r>
    </w:p>
    <w:p w14:paraId="3452B376" w14:textId="5D8B8B39" w:rsidR="004453A0" w:rsidRDefault="004453A0" w:rsidP="00BC31B0">
      <w:pPr>
        <w:pStyle w:val="TSB-Level1Numbers"/>
      </w:pPr>
      <w:r>
        <w:t>In carrying out of duties</w:t>
      </w:r>
      <w:r w:rsidR="00836063">
        <w:t>,</w:t>
      </w:r>
      <w:r>
        <w:t xml:space="preserve"> we:</w:t>
      </w:r>
    </w:p>
    <w:p w14:paraId="63BB8F68" w14:textId="77777777" w:rsidR="004453A0" w:rsidRDefault="004453A0" w:rsidP="000018AC">
      <w:pPr>
        <w:pStyle w:val="TSB-PolicyBullets"/>
      </w:pPr>
      <w:r>
        <w:t xml:space="preserve">Support early resolution of disagreements at the local level. </w:t>
      </w:r>
    </w:p>
    <w:p w14:paraId="5358B311" w14:textId="21008A95" w:rsidR="004453A0" w:rsidRDefault="004453A0" w:rsidP="000018AC">
      <w:pPr>
        <w:pStyle w:val="TSB-PolicyBullets"/>
      </w:pPr>
      <w:r>
        <w:t xml:space="preserve">Explain the independent disagreement resolution arrangements in our </w:t>
      </w:r>
      <w:r w:rsidRPr="00836063">
        <w:rPr>
          <w:b/>
          <w:color w:val="FFD006"/>
          <w:u w:val="single"/>
        </w:rPr>
        <w:t>Complaints</w:t>
      </w:r>
      <w:r w:rsidR="00836063">
        <w:rPr>
          <w:b/>
          <w:color w:val="FFD006"/>
          <w:u w:val="single"/>
        </w:rPr>
        <w:t xml:space="preserve"> Procedures</w:t>
      </w:r>
      <w:r w:rsidRPr="00836063">
        <w:rPr>
          <w:b/>
          <w:color w:val="FFD006"/>
          <w:u w:val="single"/>
        </w:rPr>
        <w:t xml:space="preserve"> Policy</w:t>
      </w:r>
      <w:r w:rsidR="00836063">
        <w:t xml:space="preserve">, </w:t>
      </w:r>
      <w:r>
        <w:t>which is available for disagreements across special educational provision, and health and care provision in relation to EHC plans and tribunals.</w:t>
      </w:r>
    </w:p>
    <w:p w14:paraId="10A792F8" w14:textId="3A6855E6" w:rsidR="00836063" w:rsidRDefault="00836063" w:rsidP="00BC31B0">
      <w:pPr>
        <w:pStyle w:val="TSB-Level1Numbers"/>
      </w:pPr>
      <w:r w:rsidRPr="007452B3">
        <w:rPr>
          <w:b/>
          <w:color w:val="347186"/>
        </w:rPr>
        <w:t>[New]</w:t>
      </w:r>
      <w:r w:rsidRPr="00836063">
        <w:rPr>
          <w:color w:val="347186"/>
        </w:rPr>
        <w:t xml:space="preserve"> </w:t>
      </w:r>
      <w:r>
        <w:t xml:space="preserve">The school’s </w:t>
      </w:r>
      <w:r w:rsidRPr="00836063">
        <w:rPr>
          <w:b/>
          <w:color w:val="FFD006"/>
          <w:u w:val="single"/>
        </w:rPr>
        <w:t>Complaints Procedures Policy</w:t>
      </w:r>
      <w:r w:rsidRPr="00836063">
        <w:rPr>
          <w:color w:val="FFD006"/>
        </w:rPr>
        <w:t xml:space="preserve"> </w:t>
      </w:r>
      <w:r>
        <w:t xml:space="preserve">will be published on the school’s website; additionally, the school will publish details regarding how complaints from parents of children with SEND will be handled. </w:t>
      </w:r>
    </w:p>
    <w:p w14:paraId="5E65300B" w14:textId="250E019B" w:rsidR="004453A0" w:rsidRDefault="004453A0" w:rsidP="00BC31B0">
      <w:pPr>
        <w:pStyle w:val="Heading10"/>
      </w:pPr>
      <w:bookmarkStart w:id="40" w:name="_Publishing_information"/>
      <w:bookmarkEnd w:id="40"/>
      <w:r>
        <w:t xml:space="preserve">Publishing information </w:t>
      </w:r>
    </w:p>
    <w:p w14:paraId="5800BE05" w14:textId="77777777" w:rsidR="004453A0" w:rsidRPr="004453A0" w:rsidRDefault="004453A0" w:rsidP="00BC31B0">
      <w:pPr>
        <w:pStyle w:val="TSB-Level1Numbers"/>
      </w:pPr>
      <w:r>
        <w:t xml:space="preserve">The school will </w:t>
      </w:r>
      <w:r w:rsidRPr="004453A0">
        <w:t xml:space="preserve">publish information on our website about the implementation of the SEND Policy. </w:t>
      </w:r>
    </w:p>
    <w:p w14:paraId="2F86B2C3" w14:textId="5D01E442" w:rsidR="004453A0" w:rsidRPr="004453A0" w:rsidRDefault="004453A0" w:rsidP="00BC31B0">
      <w:pPr>
        <w:pStyle w:val="TSB-Level1Numbers"/>
      </w:pPr>
      <w:r w:rsidRPr="004453A0">
        <w:t xml:space="preserve">The </w:t>
      </w:r>
      <w:r w:rsidRPr="00F73547">
        <w:rPr>
          <w:b/>
          <w:color w:val="FFD006"/>
          <w:u w:val="single"/>
        </w:rPr>
        <w:t xml:space="preserve">governing </w:t>
      </w:r>
      <w:r w:rsidR="00F73547" w:rsidRPr="00F73547">
        <w:rPr>
          <w:b/>
          <w:color w:val="FFD006"/>
          <w:u w:val="single"/>
        </w:rPr>
        <w:t>board</w:t>
      </w:r>
      <w:r w:rsidRPr="00F73547">
        <w:rPr>
          <w:color w:val="FFD006"/>
        </w:rPr>
        <w:t xml:space="preserve"> </w:t>
      </w:r>
      <w:r w:rsidRPr="004453A0">
        <w:t>will publish details of the SEN</w:t>
      </w:r>
      <w:r w:rsidR="00836063">
        <w:t>D</w:t>
      </w:r>
      <w:r w:rsidRPr="004453A0">
        <w:t xml:space="preserve"> </w:t>
      </w:r>
      <w:r w:rsidR="00836063">
        <w:t>i</w:t>
      </w:r>
      <w:r w:rsidRPr="004453A0">
        <w:t xml:space="preserve">nformation </w:t>
      </w:r>
      <w:r w:rsidR="00836063">
        <w:t>r</w:t>
      </w:r>
      <w:r w:rsidRPr="004453A0">
        <w:t xml:space="preserve">eport on the website. </w:t>
      </w:r>
    </w:p>
    <w:p w14:paraId="5D84C0B9" w14:textId="77777777" w:rsidR="004453A0" w:rsidRDefault="004453A0" w:rsidP="00BC31B0">
      <w:pPr>
        <w:pStyle w:val="TSB-Level1Numbers"/>
      </w:pPr>
      <w:r w:rsidRPr="004453A0">
        <w:t>The information published will be updated annually and any changes to the information occurring</w:t>
      </w:r>
      <w:r>
        <w:t xml:space="preserve"> during the year will be updated as soon as possible.</w:t>
      </w:r>
    </w:p>
    <w:p w14:paraId="25606456" w14:textId="1C02DF56" w:rsidR="004453A0" w:rsidRDefault="004453A0" w:rsidP="00BC31B0">
      <w:pPr>
        <w:pStyle w:val="Heading10"/>
      </w:pPr>
      <w:bookmarkStart w:id="41" w:name="_Monitoring_and_review"/>
      <w:bookmarkEnd w:id="41"/>
      <w:r>
        <w:t xml:space="preserve">Monitoring and review </w:t>
      </w:r>
    </w:p>
    <w:p w14:paraId="3415E54A" w14:textId="3B2BA056" w:rsidR="004453A0" w:rsidRPr="004453A0" w:rsidRDefault="004453A0" w:rsidP="00BC31B0">
      <w:pPr>
        <w:pStyle w:val="TSB-Level1Numbers"/>
      </w:pPr>
      <w:r>
        <w:t xml:space="preserve">The </w:t>
      </w:r>
      <w:r w:rsidRPr="004453A0">
        <w:t xml:space="preserve">policy is reviewed on an </w:t>
      </w:r>
      <w:r w:rsidRPr="004453A0">
        <w:rPr>
          <w:b/>
          <w:color w:val="FFD006"/>
          <w:u w:val="single"/>
        </w:rPr>
        <w:t>annual</w:t>
      </w:r>
      <w:r w:rsidRPr="004453A0">
        <w:rPr>
          <w:color w:val="FFD006"/>
        </w:rPr>
        <w:t xml:space="preserve"> </w:t>
      </w:r>
      <w:r w:rsidRPr="004453A0">
        <w:t xml:space="preserve">basis by the </w:t>
      </w:r>
      <w:r w:rsidRPr="004453A0">
        <w:rPr>
          <w:b/>
          <w:color w:val="FFD006"/>
          <w:u w:val="single"/>
        </w:rPr>
        <w:t>headteacher</w:t>
      </w:r>
      <w:r w:rsidRPr="004453A0">
        <w:rPr>
          <w:color w:val="FFD006"/>
        </w:rPr>
        <w:t xml:space="preserve"> </w:t>
      </w:r>
      <w:r w:rsidRPr="004453A0">
        <w:t xml:space="preserve">in conjunction with the </w:t>
      </w:r>
      <w:r w:rsidRPr="004453A0">
        <w:rPr>
          <w:b/>
          <w:color w:val="FFD006"/>
          <w:u w:val="single"/>
        </w:rPr>
        <w:t>governing board</w:t>
      </w:r>
      <w:r w:rsidRPr="004453A0">
        <w:t>; any changes made to this policy will be communicated to all members of staff.</w:t>
      </w:r>
    </w:p>
    <w:p w14:paraId="470A2731" w14:textId="6E818A97" w:rsidR="004453A0" w:rsidRDefault="004453A0" w:rsidP="00BC31B0">
      <w:pPr>
        <w:pStyle w:val="TSB-Level1Numbers"/>
      </w:pPr>
      <w:r w:rsidRPr="004453A0">
        <w:t>All members of staff are required to familiarise themselves with this policy as part of their induction</w:t>
      </w:r>
      <w:r>
        <w:t xml:space="preserve"> programme.</w:t>
      </w:r>
    </w:p>
    <w:p w14:paraId="353EADE0" w14:textId="22DB445D" w:rsidR="004453A0" w:rsidRPr="004453A0" w:rsidRDefault="00836063" w:rsidP="00BC31B0">
      <w:pPr>
        <w:pStyle w:val="TSB-Level1Numbers"/>
      </w:pPr>
      <w:r>
        <w:t xml:space="preserve">The next scheduled review date for this policy is </w:t>
      </w:r>
      <w:r w:rsidRPr="000018AC">
        <w:rPr>
          <w:b/>
          <w:color w:val="FFD006"/>
          <w:u w:val="single"/>
        </w:rPr>
        <w:t>November 2019</w:t>
      </w:r>
      <w:r>
        <w:t xml:space="preserve">. </w:t>
      </w:r>
      <w:bookmarkEnd w:id="21"/>
    </w:p>
    <w:sectPr w:rsidR="004453A0" w:rsidRPr="004453A0" w:rsidSect="004453A0">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D4B9" w14:textId="77777777" w:rsidR="00974B53" w:rsidRDefault="00974B53" w:rsidP="00AD4155">
      <w:r>
        <w:separator/>
      </w:r>
    </w:p>
  </w:endnote>
  <w:endnote w:type="continuationSeparator" w:id="0">
    <w:p w14:paraId="1774C7B8" w14:textId="77777777" w:rsidR="00974B53" w:rsidRDefault="00974B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02B25B-C30B-5D42-B6D9-BC25EB55CF84}"/>
    <w:embedBold r:id="rId2" w:fontKey="{54D328FC-8993-5A41-8F65-8D6D8D7DC29E}"/>
    <w:embedItalic r:id="rId3" w:fontKey="{AC2F6246-F7F3-F846-9663-B85F48E59310}"/>
    <w:embedBoldItalic r:id="rId4" w:fontKey="{AC9CA226-ECE5-4F49-8B4F-9745EA8831E0}"/>
  </w:font>
  <w:font w:name="Symbol">
    <w:panose1 w:val="05050102010706020507"/>
    <w:charset w:val="02"/>
    <w:family w:val="decorative"/>
    <w:pitch w:val="variable"/>
    <w:sig w:usb0="00000000" w:usb1="10000000" w:usb2="00000000" w:usb3="00000000" w:csb0="80000000" w:csb1="00000000"/>
    <w:embedRegular r:id="rId5" w:fontKey="{01D6D144-5414-5B4E-BBDC-EA32F0347CDB}"/>
  </w:font>
  <w:font w:name="Courier New">
    <w:panose1 w:val="02070309020205020404"/>
    <w:charset w:val="00"/>
    <w:family w:val="modern"/>
    <w:pitch w:val="fixed"/>
    <w:sig w:usb0="E0002AFF" w:usb1="C0007843" w:usb2="00000009" w:usb3="00000000" w:csb0="000001FF" w:csb1="00000000"/>
    <w:embedRegular r:id="rId6" w:fontKey="{FF263840-AC89-164E-A7E2-D97FCD27170C}"/>
  </w:font>
  <w:font w:name="Wingdings">
    <w:panose1 w:val="05000000000000000000"/>
    <w:charset w:val="02"/>
    <w:family w:val="decorative"/>
    <w:pitch w:val="variable"/>
    <w:sig w:usb0="00000003" w:usb1="10000000" w:usb2="00000000" w:usb3="00000000" w:csb0="80000001" w:csb1="00000000"/>
    <w:embedRegular r:id="rId7" w:fontKey="{41A8FC19-D75C-3D44-88F2-CAB8099DD835}"/>
  </w:font>
  <w:font w:name="Arial">
    <w:panose1 w:val="020B0604020202020204"/>
    <w:charset w:val="00"/>
    <w:family w:val="swiss"/>
    <w:pitch w:val="variable"/>
    <w:sig w:usb0="E0002EFF" w:usb1="C000785B" w:usb2="00000009" w:usb3="00000000" w:csb0="000001FF" w:csb1="00000000"/>
    <w:embedRegular r:id="rId8" w:fontKey="{8E958A49-07C2-044A-B77A-D2E21EEE36DB}"/>
    <w:embedBold r:id="rId9" w:fontKey="{1E497312-558C-734A-901C-51608BB434A0}"/>
    <w:embedItalic r:id="rId10" w:fontKey="{BF5C85E3-72F9-D842-BFF7-FDBADCEABFB6}"/>
    <w:embedBoldItalic r:id="rId11" w:fontKey="{AE419A68-11F9-EB4C-8889-6F7A6CD8F537}"/>
  </w:font>
  <w:font w:name="Tahoma">
    <w:panose1 w:val="020B0604030504040204"/>
    <w:charset w:val="00"/>
    <w:family w:val="swiss"/>
    <w:pitch w:val="variable"/>
    <w:sig w:usb0="E1002EFF" w:usb1="C000605B" w:usb2="00000029" w:usb3="00000000" w:csb0="000101FF" w:csb1="00000000"/>
    <w:embedRegular r:id="rId12" w:fontKey="{4F110BDC-F396-F542-88FF-F8651B76249E}"/>
  </w:font>
  <w:font w:name="Verdana">
    <w:panose1 w:val="020B0604030504040204"/>
    <w:charset w:val="00"/>
    <w:family w:val="swiss"/>
    <w:pitch w:val="variable"/>
    <w:sig w:usb0="A10006FF" w:usb1="4000205B" w:usb2="00000010" w:usb3="00000000" w:csb0="0000019F" w:csb1="00000000"/>
    <w:embedItalic r:id="rId13" w:fontKey="{C5E4AF54-BB08-B540-A9C4-CF0044871D3C}"/>
  </w:font>
  <w:font w:name="DCPNJ C+ Helvetica Neue">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87A7" w14:textId="2302C54F" w:rsidR="006E64B7" w:rsidRDefault="006E64B7" w:rsidP="009D714F">
    <w:pPr>
      <w:tabs>
        <w:tab w:val="center" w:pos="4513"/>
        <w:tab w:val="right" w:pos="9026"/>
      </w:tabs>
      <w:rPr>
        <w:rFonts w:ascii="Verdana" w:eastAsia="Times New Roman" w:hAnsi="Verdana"/>
        <w:i/>
        <w:sz w:val="18"/>
        <w:szCs w:val="18"/>
        <w:lang w:eastAsia="en-GB"/>
      </w:rPr>
    </w:pPr>
    <w:r>
      <w:rPr>
        <w:rFonts w:ascii="Verdana" w:eastAsia="Times New Roman" w:hAnsi="Verdana"/>
        <w:i/>
        <w:sz w:val="18"/>
        <w:szCs w:val="18"/>
        <w:lang w:eastAsia="en-GB"/>
      </w:rPr>
      <w:t>Burton Hathow Preparatory School is committed to safeguarding and promoting the welfare of our pupils and expects all staff and volunteers to share this commitment. Reviewed by CL July 2020.</w:t>
    </w:r>
  </w:p>
  <w:p w14:paraId="0CC700CA" w14:textId="1CEEC9D0" w:rsidR="006E64B7" w:rsidRDefault="006E64B7" w:rsidP="009D714F">
    <w:pPr>
      <w:tabs>
        <w:tab w:val="center" w:pos="4513"/>
        <w:tab w:val="right" w:pos="9026"/>
      </w:tabs>
      <w:rPr>
        <w:rFonts w:ascii="Verdana" w:eastAsia="Times New Roman" w:hAnsi="Verdana"/>
        <w:i/>
        <w:sz w:val="18"/>
        <w:szCs w:val="18"/>
        <w:lang w:eastAsia="en-GB"/>
      </w:rPr>
    </w:pPr>
    <w:r>
      <w:rPr>
        <w:rFonts w:ascii="Verdana" w:eastAsia="Times New Roman" w:hAnsi="Verdana"/>
        <w:i/>
        <w:sz w:val="18"/>
        <w:szCs w:val="18"/>
        <w:lang w:eastAsia="en-GB"/>
      </w:rPr>
      <w:t>Next review date: August 2021</w:t>
    </w:r>
  </w:p>
  <w:p w14:paraId="0BFFB8F4" w14:textId="77777777" w:rsidR="006E64B7" w:rsidRDefault="006E6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0693E" w14:textId="77777777" w:rsidR="00974B53" w:rsidRDefault="00974B53" w:rsidP="00AD4155">
      <w:r>
        <w:separator/>
      </w:r>
    </w:p>
  </w:footnote>
  <w:footnote w:type="continuationSeparator" w:id="0">
    <w:p w14:paraId="7CB22C6B" w14:textId="77777777" w:rsidR="00974B53" w:rsidRDefault="00974B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6E64B7" w:rsidRDefault="006E64B7">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E64B7" w:rsidRPr="00935945" w:rsidRDefault="006E64B7">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6E64B7" w:rsidRPr="00935945" w:rsidRDefault="006E64B7">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6E64B7" w:rsidRDefault="006E64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E64B7" w:rsidRDefault="006E6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2" w15:restartNumberingAfterBreak="0">
    <w:nsid w:val="36AB021D"/>
    <w:multiLevelType w:val="multilevel"/>
    <w:tmpl w:val="8F00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9"/>
  </w:num>
  <w:num w:numId="2">
    <w:abstractNumId w:val="31"/>
  </w:num>
  <w:num w:numId="3">
    <w:abstractNumId w:val="19"/>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num>
  <w:num w:numId="9">
    <w:abstractNumId w:val="25"/>
  </w:num>
  <w:num w:numId="10">
    <w:abstractNumId w:val="7"/>
  </w:num>
  <w:num w:numId="11">
    <w:abstractNumId w:val="14"/>
  </w:num>
  <w:num w:numId="12">
    <w:abstractNumId w:val="34"/>
  </w:num>
  <w:num w:numId="13">
    <w:abstractNumId w:val="35"/>
  </w:num>
  <w:num w:numId="14">
    <w:abstractNumId w:val="21"/>
  </w:num>
  <w:num w:numId="15">
    <w:abstractNumId w:val="10"/>
  </w:num>
  <w:num w:numId="16">
    <w:abstractNumId w:val="4"/>
  </w:num>
  <w:num w:numId="17">
    <w:abstractNumId w:val="8"/>
  </w:num>
  <w:num w:numId="18">
    <w:abstractNumId w:val="17"/>
  </w:num>
  <w:num w:numId="19">
    <w:abstractNumId w:val="13"/>
  </w:num>
  <w:num w:numId="20">
    <w:abstractNumId w:val="26"/>
  </w:num>
  <w:num w:numId="21">
    <w:abstractNumId w:val="5"/>
  </w:num>
  <w:num w:numId="22">
    <w:abstractNumId w:val="23"/>
  </w:num>
  <w:num w:numId="23">
    <w:abstractNumId w:val="3"/>
  </w:num>
  <w:num w:numId="24">
    <w:abstractNumId w:val="28"/>
  </w:num>
  <w:num w:numId="25">
    <w:abstractNumId w:val="30"/>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0"/>
  </w:num>
  <w:num w:numId="28">
    <w:abstractNumId w:val="27"/>
  </w:num>
  <w:num w:numId="29">
    <w:abstractNumId w:val="6"/>
  </w:num>
  <w:num w:numId="30">
    <w:abstractNumId w:val="22"/>
  </w:num>
  <w:num w:numId="31">
    <w:abstractNumId w:val="16"/>
  </w:num>
  <w:num w:numId="32">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32"/>
  </w:num>
  <w:num w:numId="34">
    <w:abstractNumId w:val="2"/>
  </w:num>
  <w:num w:numId="35">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1"/>
  </w:num>
  <w:num w:numId="37">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abstractNumId w:val="20"/>
  </w:num>
  <w:num w:numId="41">
    <w:abstractNumId w:val="18"/>
  </w:num>
  <w:num w:numId="42">
    <w:abstractNumId w:val="33"/>
  </w:num>
  <w:num w:numId="43">
    <w:abstractNumId w:val="9"/>
  </w:num>
  <w:num w:numId="4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8AC"/>
    <w:rsid w:val="00004242"/>
    <w:rsid w:val="00004489"/>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ED0"/>
    <w:rsid w:val="0012519B"/>
    <w:rsid w:val="00125A74"/>
    <w:rsid w:val="00125E20"/>
    <w:rsid w:val="001274D5"/>
    <w:rsid w:val="00127C83"/>
    <w:rsid w:val="00130DAE"/>
    <w:rsid w:val="001328E8"/>
    <w:rsid w:val="001352CE"/>
    <w:rsid w:val="00136698"/>
    <w:rsid w:val="0014320D"/>
    <w:rsid w:val="0014667C"/>
    <w:rsid w:val="0015350F"/>
    <w:rsid w:val="00156C6A"/>
    <w:rsid w:val="0016046D"/>
    <w:rsid w:val="00160EB5"/>
    <w:rsid w:val="001619CD"/>
    <w:rsid w:val="001635E9"/>
    <w:rsid w:val="00164909"/>
    <w:rsid w:val="0016495A"/>
    <w:rsid w:val="00164AA6"/>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E7E65"/>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E5F"/>
    <w:rsid w:val="00360133"/>
    <w:rsid w:val="00360212"/>
    <w:rsid w:val="00361211"/>
    <w:rsid w:val="003625AB"/>
    <w:rsid w:val="00366529"/>
    <w:rsid w:val="00366DE4"/>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5AEA"/>
    <w:rsid w:val="005267A5"/>
    <w:rsid w:val="00527A84"/>
    <w:rsid w:val="00527AFB"/>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D26"/>
    <w:rsid w:val="006203C1"/>
    <w:rsid w:val="00624BEB"/>
    <w:rsid w:val="00626EF8"/>
    <w:rsid w:val="006272AA"/>
    <w:rsid w:val="0063004C"/>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77D1"/>
    <w:rsid w:val="006C0962"/>
    <w:rsid w:val="006C2636"/>
    <w:rsid w:val="006C3085"/>
    <w:rsid w:val="006C4405"/>
    <w:rsid w:val="006C4F29"/>
    <w:rsid w:val="006D7F0C"/>
    <w:rsid w:val="006E203B"/>
    <w:rsid w:val="006E38C2"/>
    <w:rsid w:val="006E4D56"/>
    <w:rsid w:val="006E5714"/>
    <w:rsid w:val="006E64B7"/>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553A"/>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6063"/>
    <w:rsid w:val="00836A16"/>
    <w:rsid w:val="008454F8"/>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8D6"/>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4B53"/>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14F"/>
    <w:rsid w:val="009D7C3D"/>
    <w:rsid w:val="009E1147"/>
    <w:rsid w:val="009E278E"/>
    <w:rsid w:val="009E34BA"/>
    <w:rsid w:val="009E34DC"/>
    <w:rsid w:val="009E44FB"/>
    <w:rsid w:val="009F0D88"/>
    <w:rsid w:val="009F1103"/>
    <w:rsid w:val="009F3A48"/>
    <w:rsid w:val="009F5952"/>
    <w:rsid w:val="009F6D82"/>
    <w:rsid w:val="00A04460"/>
    <w:rsid w:val="00A06FE5"/>
    <w:rsid w:val="00A12373"/>
    <w:rsid w:val="00A12E41"/>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2CFF"/>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2E9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2037"/>
    <w:rsid w:val="00EF68C5"/>
    <w:rsid w:val="00EF6FAE"/>
    <w:rsid w:val="00F02293"/>
    <w:rsid w:val="00F0450F"/>
    <w:rsid w:val="00F07361"/>
    <w:rsid w:val="00F07DC1"/>
    <w:rsid w:val="00F12615"/>
    <w:rsid w:val="00F14713"/>
    <w:rsid w:val="00F17B92"/>
    <w:rsid w:val="00F211C6"/>
    <w:rsid w:val="00F21E78"/>
    <w:rsid w:val="00F22AFA"/>
    <w:rsid w:val="00F22D95"/>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4454"/>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styleId="UnresolvedMention">
    <w:name w:val="Unresolved Mention"/>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673149475">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8D157-FAE4-4373-9106-08608548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16</Pages>
  <Words>6986</Words>
  <Characters>39824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Penny Ford</cp:lastModifiedBy>
  <cp:revision>2</cp:revision>
  <dcterms:created xsi:type="dcterms:W3CDTF">2021-09-27T15:25:00Z</dcterms:created>
  <dcterms:modified xsi:type="dcterms:W3CDTF">2021-09-27T15:25:00Z</dcterms:modified>
</cp:coreProperties>
</file>